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5D" w:rsidRDefault="00FC6D5D" w:rsidP="00FC6D5D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我国管制易制毒化学品品种</w:t>
      </w:r>
    </w:p>
    <w:p w:rsidR="00FC6D5D" w:rsidRPr="00FC6D5D" w:rsidRDefault="00FC6D5D" w:rsidP="001C5167">
      <w:pPr>
        <w:widowControl/>
        <w:ind w:firstLineChars="200" w:firstLine="560"/>
        <w:jc w:val="left"/>
        <w:rPr>
          <w:rFonts w:ascii="微软雅黑" w:eastAsia="微软雅黑" w:hAnsi="微软雅黑" w:cs="宋体"/>
          <w:b/>
          <w:bCs/>
          <w:color w:val="565656"/>
          <w:kern w:val="0"/>
          <w:sz w:val="28"/>
          <w:szCs w:val="28"/>
        </w:rPr>
      </w:pPr>
      <w:r w:rsidRPr="00FC6D5D">
        <w:rPr>
          <w:rFonts w:ascii="微软雅黑" w:eastAsia="微软雅黑" w:hAnsi="微软雅黑" w:cs="宋体" w:hint="eastAsia"/>
          <w:b/>
          <w:bCs/>
          <w:color w:val="565656"/>
          <w:kern w:val="0"/>
          <w:sz w:val="28"/>
          <w:szCs w:val="28"/>
        </w:rPr>
        <w:t>2021年8月16日，公安部发布关于将3-氧-2-苯基丁酸甲酯、3-氧-2-苯基丁酰胺、2-甲基-3-[3,4-(亚甲二氧基)苯基]缩水甘油酸、2-甲基-3-[3,4-(亚甲二氧基)苯基]缩水甘油酸甲酯、苯乙腈和γ-丁内酯6种物质列入易制毒化学品管理的公告，公告自2021年9月20日起施行。易制毒化学品现共有38种。</w:t>
      </w:r>
    </w:p>
    <w:tbl>
      <w:tblPr>
        <w:tblW w:w="9356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6382"/>
        <w:gridCol w:w="2282"/>
      </w:tblGrid>
      <w:tr w:rsidR="00A948D9" w:rsidRPr="00A948D9" w:rsidTr="00735D32">
        <w:trPr>
          <w:trHeight w:val="72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1C5167">
            <w:pPr>
              <w:widowControl/>
              <w:jc w:val="center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易制毒化学品目录（</w:t>
            </w:r>
            <w:r w:rsidR="008B2D88">
              <w:rPr>
                <w:rFonts w:ascii="微软雅黑" w:eastAsia="微软雅黑" w:hAnsi="微软雅黑" w:cs="宋体"/>
                <w:b/>
                <w:bCs/>
                <w:color w:val="565656"/>
                <w:kern w:val="0"/>
                <w:sz w:val="28"/>
                <w:szCs w:val="28"/>
              </w:rPr>
              <w:t>2021</w:t>
            </w:r>
            <w:r w:rsidR="008B2D88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年</w:t>
            </w:r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）</w:t>
            </w:r>
          </w:p>
        </w:tc>
      </w:tr>
      <w:tr w:rsidR="00A948D9" w:rsidRPr="00A948D9" w:rsidTr="00735D32">
        <w:trPr>
          <w:trHeight w:val="34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名称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CAS号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第一类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1．1-苯基-2-丙酮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103-79-7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2．3,4-亚甲基二氧苯基-2-丙酮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4676-39-5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3．胡椒醛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120-57-0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4．黄樟素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5．黄樟油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6．异黄樟素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120-58-1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7.N-乙酰邻氨基苯酸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89-52-1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8．邻氨基苯甲酸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118-92-3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9．麦角酸*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82-58-6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10．麦角胺*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113-15-5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11．麦角新碱*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60-79-7</w:t>
            </w:r>
          </w:p>
        </w:tc>
      </w:tr>
      <w:tr w:rsidR="00A948D9" w:rsidRPr="00A948D9" w:rsidTr="00735D3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299-42-3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13．羟亚胺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90717-16-1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14．1-苯基-2-溴-1-丙酮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23022-83-5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15．3-氧-2-苯基丁腈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5558-29-2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16．N-苯乙基-4-哌啶酮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39742-60-4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17．4-苯胺基-N-苯乙基哌啶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21409-26-7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18．N-甲基-1-苯基-1-氯-2-丙胺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25394-24-5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19．邻氯苯基环戊酮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6740-85-8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第二类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1．苯乙酸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103-82-2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2．醋酸酐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108-24-7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3．三氯甲烷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67-66-3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4．乙醚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60-29-7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5．哌啶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110-89-4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6.1-苯基-1-丙酮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93-55-0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7.溴素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7726-95-6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8.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α-苯乙酰乙酸甲酯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9.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α-乙酰乙酰苯胺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10.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3,4-亚甲基二氧苯基-2-丙酮缩水甘油酸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11.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3,4-亚甲基二氧苯基-2-丙酮缩水甘油酯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lastRenderedPageBreak/>
              <w:t>第三类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1．甲苯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108-88-3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2．丙酮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67-64-1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3．甲基乙基酮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78-93-3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4．高锰酸钾(注3)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7722-64-7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5．硫酸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7664-93-9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6．盐酸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7647-01-0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7.苯乙腈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140-29-4</w:t>
            </w:r>
          </w:p>
        </w:tc>
      </w:tr>
      <w:tr w:rsidR="00A948D9" w:rsidRPr="00A948D9" w:rsidTr="00735D32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8.γ-丁内酯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96-48-0</w:t>
            </w:r>
          </w:p>
        </w:tc>
      </w:tr>
      <w:tr w:rsidR="00A948D9" w:rsidRPr="00A948D9" w:rsidTr="00735D32">
        <w:trPr>
          <w:trHeight w:val="16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注：</w:t>
            </w:r>
          </w:p>
        </w:tc>
        <w:tc>
          <w:tcPr>
            <w:tcW w:w="86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1、第一类、第二类所列物质可能存在的盐类，也纳入管制。</w:t>
            </w:r>
          </w:p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2、带有*标记的品种为第一类中的药品类易制毒化学品，第一类中的药品类易制毒化学品包括原料药及其单方制剂。</w:t>
            </w:r>
          </w:p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3、高锰酸钾既属于易制毒化学品也属于易制爆化学品</w:t>
            </w:r>
          </w:p>
        </w:tc>
      </w:tr>
    </w:tbl>
    <w:p w:rsidR="00495AFA" w:rsidRPr="00A948D9" w:rsidRDefault="00495AFA"/>
    <w:sectPr w:rsidR="00495AFA" w:rsidRPr="00A9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8E" w:rsidRDefault="00E81F8E" w:rsidP="00A948D9">
      <w:r>
        <w:separator/>
      </w:r>
    </w:p>
  </w:endnote>
  <w:endnote w:type="continuationSeparator" w:id="0">
    <w:p w:rsidR="00E81F8E" w:rsidRDefault="00E81F8E" w:rsidP="00A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8E" w:rsidRDefault="00E81F8E" w:rsidP="00A948D9">
      <w:r>
        <w:separator/>
      </w:r>
    </w:p>
  </w:footnote>
  <w:footnote w:type="continuationSeparator" w:id="0">
    <w:p w:rsidR="00E81F8E" w:rsidRDefault="00E81F8E" w:rsidP="00A9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D9"/>
    <w:rsid w:val="0000687B"/>
    <w:rsid w:val="001C5167"/>
    <w:rsid w:val="002A6543"/>
    <w:rsid w:val="00322039"/>
    <w:rsid w:val="00495AFA"/>
    <w:rsid w:val="00555DD0"/>
    <w:rsid w:val="00735D32"/>
    <w:rsid w:val="008473FA"/>
    <w:rsid w:val="008B2D88"/>
    <w:rsid w:val="00A948D9"/>
    <w:rsid w:val="00BE664D"/>
    <w:rsid w:val="00C25285"/>
    <w:rsid w:val="00E81F8E"/>
    <w:rsid w:val="00E94547"/>
    <w:rsid w:val="00F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F8F1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lenovo</cp:lastModifiedBy>
  <cp:revision>7</cp:revision>
  <dcterms:created xsi:type="dcterms:W3CDTF">2021-11-17T01:35:00Z</dcterms:created>
  <dcterms:modified xsi:type="dcterms:W3CDTF">2022-05-17T01:52:00Z</dcterms:modified>
</cp:coreProperties>
</file>