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08" w:rsidRDefault="00C92D08" w:rsidP="004B49CF">
      <w:pPr>
        <w:jc w:val="center"/>
        <w:rPr>
          <w:rFonts w:asciiTheme="minorEastAsia" w:hAnsiTheme="minorEastAsia"/>
          <w:b/>
          <w:bCs/>
          <w:sz w:val="32"/>
          <w:szCs w:val="28"/>
        </w:rPr>
      </w:pPr>
      <w:r>
        <w:rPr>
          <w:rFonts w:asciiTheme="minorEastAsia" w:hAnsiTheme="minorEastAsia" w:hint="eastAsia"/>
          <w:b/>
          <w:bCs/>
          <w:sz w:val="32"/>
          <w:szCs w:val="28"/>
        </w:rPr>
        <w:t>机电学院</w:t>
      </w:r>
      <w:r w:rsidR="004B49CF">
        <w:rPr>
          <w:rFonts w:asciiTheme="minorEastAsia" w:hAnsiTheme="minorEastAsia" w:hint="eastAsia"/>
          <w:b/>
          <w:bCs/>
          <w:sz w:val="32"/>
          <w:szCs w:val="28"/>
        </w:rPr>
        <w:t>2019年度双一流经费</w:t>
      </w:r>
    </w:p>
    <w:p w:rsidR="00D618D5" w:rsidRDefault="004B49CF" w:rsidP="004B49CF">
      <w:pPr>
        <w:jc w:val="center"/>
        <w:rPr>
          <w:rFonts w:asciiTheme="minorEastAsia" w:hAnsiTheme="minorEastAsia"/>
          <w:b/>
          <w:bCs/>
          <w:sz w:val="32"/>
          <w:szCs w:val="28"/>
        </w:rPr>
      </w:pPr>
      <w:r>
        <w:rPr>
          <w:rFonts w:asciiTheme="minorEastAsia" w:hAnsiTheme="minorEastAsia" w:hint="eastAsia"/>
          <w:b/>
          <w:bCs/>
          <w:sz w:val="32"/>
          <w:szCs w:val="28"/>
        </w:rPr>
        <w:t>研究生短访项目资助计划通知</w:t>
      </w:r>
    </w:p>
    <w:p w:rsidR="004B49CF" w:rsidRDefault="004B49CF" w:rsidP="004B49CF">
      <w:pPr>
        <w:autoSpaceDE w:val="0"/>
        <w:autoSpaceDN w:val="0"/>
        <w:adjustRightInd w:val="0"/>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各位老师、</w:t>
      </w:r>
      <w:r>
        <w:rPr>
          <w:rFonts w:ascii="仿宋_GB2312" w:eastAsia="仿宋_GB2312" w:cs="仿宋_GB2312"/>
          <w:color w:val="000000"/>
          <w:kern w:val="0"/>
          <w:sz w:val="28"/>
          <w:szCs w:val="28"/>
        </w:rPr>
        <w:t>同学</w:t>
      </w:r>
      <w:r>
        <w:rPr>
          <w:rFonts w:ascii="仿宋_GB2312" w:eastAsia="仿宋_GB2312" w:cs="仿宋_GB2312" w:hint="eastAsia"/>
          <w:color w:val="000000"/>
          <w:kern w:val="0"/>
          <w:sz w:val="28"/>
          <w:szCs w:val="28"/>
        </w:rPr>
        <w:t>：</w:t>
      </w:r>
    </w:p>
    <w:p w:rsidR="004B49CF" w:rsidRDefault="004B49CF" w:rsidP="004B49CF">
      <w:pPr>
        <w:autoSpaceDE w:val="0"/>
        <w:autoSpaceDN w:val="0"/>
        <w:adjustRightInd w:val="0"/>
        <w:ind w:firstLineChars="200" w:firstLine="560"/>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学校国际合作处</w:t>
      </w:r>
      <w:r w:rsidR="0089691D">
        <w:rPr>
          <w:rFonts w:ascii="仿宋_GB2312" w:eastAsia="仿宋_GB2312" w:cs="仿宋_GB2312" w:hint="eastAsia"/>
          <w:color w:val="000000"/>
          <w:kern w:val="0"/>
          <w:sz w:val="28"/>
          <w:szCs w:val="28"/>
        </w:rPr>
        <w:t>2019年度</w:t>
      </w:r>
      <w:r>
        <w:rPr>
          <w:rFonts w:ascii="仿宋_GB2312" w:eastAsia="仿宋_GB2312" w:hAnsi="Tahoma" w:cs="Tahoma" w:hint="eastAsia"/>
          <w:color w:val="000000"/>
          <w:kern w:val="0"/>
          <w:sz w:val="28"/>
          <w:szCs w:val="28"/>
        </w:rPr>
        <w:t>双一流经费中将设立专项资金用于资助</w:t>
      </w:r>
      <w:r>
        <w:rPr>
          <w:rFonts w:ascii="仿宋_GB2312" w:eastAsia="仿宋_GB2312" w:cs="仿宋_GB2312" w:hint="eastAsia"/>
          <w:color w:val="000000"/>
          <w:kern w:val="0"/>
          <w:sz w:val="28"/>
          <w:szCs w:val="28"/>
        </w:rPr>
        <w:t>满足条件的研究生出国短访，</w:t>
      </w:r>
      <w:r>
        <w:rPr>
          <w:rFonts w:ascii="仿宋_GB2312" w:eastAsia="仿宋_GB2312" w:hAnsi="Tahoma" w:cs="Tahoma" w:hint="eastAsia"/>
          <w:color w:val="000000"/>
          <w:kern w:val="0"/>
          <w:sz w:val="28"/>
          <w:szCs w:val="28"/>
        </w:rPr>
        <w:t>资助细则如下：</w:t>
      </w:r>
    </w:p>
    <w:p w:rsidR="004B49CF" w:rsidRDefault="004B49CF" w:rsidP="004B49CF">
      <w:pPr>
        <w:pStyle w:val="a3"/>
        <w:ind w:firstLine="560"/>
        <w:rPr>
          <w:rFonts w:ascii="黑体" w:eastAsia="黑体" w:hAnsi="黑体" w:cs="Tahoma"/>
          <w:color w:val="000000"/>
          <w:kern w:val="0"/>
          <w:sz w:val="28"/>
          <w:szCs w:val="28"/>
        </w:rPr>
      </w:pPr>
      <w:r>
        <w:rPr>
          <w:rFonts w:ascii="黑体" w:eastAsia="黑体" w:hAnsi="黑体" w:cs="Tahoma" w:hint="eastAsia"/>
          <w:color w:val="000000"/>
          <w:kern w:val="0"/>
          <w:sz w:val="28"/>
          <w:szCs w:val="28"/>
        </w:rPr>
        <w:t>一、资助对象</w:t>
      </w:r>
    </w:p>
    <w:p w:rsidR="004B49CF" w:rsidRDefault="004B49CF" w:rsidP="004B49CF">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申请者需是我校全日制在读研究生（主要为硕士生和博士生），已经完成全部课程的学习，成绩合格，申请时需在规定的学制内。</w:t>
      </w:r>
    </w:p>
    <w:p w:rsidR="004B49CF" w:rsidRDefault="004B49CF" w:rsidP="004B49CF">
      <w:pPr>
        <w:pStyle w:val="a3"/>
        <w:ind w:firstLine="560"/>
        <w:rPr>
          <w:rFonts w:ascii="黑体" w:eastAsia="黑体" w:hAnsi="黑体" w:cs="Tahoma"/>
          <w:color w:val="000000"/>
          <w:kern w:val="0"/>
          <w:sz w:val="28"/>
          <w:szCs w:val="28"/>
        </w:rPr>
      </w:pPr>
      <w:r>
        <w:rPr>
          <w:rFonts w:ascii="黑体" w:eastAsia="黑体" w:hAnsi="黑体" w:cs="Tahoma" w:hint="eastAsia"/>
          <w:color w:val="000000"/>
          <w:kern w:val="0"/>
          <w:sz w:val="28"/>
          <w:szCs w:val="28"/>
        </w:rPr>
        <w:t>二、资助条件</w:t>
      </w:r>
    </w:p>
    <w:p w:rsidR="004B49CF" w:rsidRDefault="004B49CF" w:rsidP="004B49CF">
      <w:pPr>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 xml:space="preserve">    1.每名研究生在读期间只能获得一次该短访项目的资助（不得与研究生院的博士生短访项目重复资助）。该项目原则上支持开展3个月出国短期访学，不包括赴港澳台出境访学。</w:t>
      </w:r>
    </w:p>
    <w:p w:rsidR="004B49CF" w:rsidRDefault="004B49CF" w:rsidP="004B49CF">
      <w:pPr>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 xml:space="preserve">    2.申请者语言成绩需达到国家公派出国留学要求的标准，或通过国外拟留学单位组织的笔试、面试达到其语言要求（应在外方邀请信中注明或单独出具证明）。</w:t>
      </w:r>
    </w:p>
    <w:p w:rsidR="004B49CF" w:rsidRDefault="004B49CF" w:rsidP="004B49CF">
      <w:pPr>
        <w:pStyle w:val="a3"/>
        <w:ind w:firstLine="560"/>
        <w:rPr>
          <w:rFonts w:ascii="黑体" w:eastAsia="黑体" w:hAnsi="黑体" w:cs="Tahoma"/>
          <w:color w:val="000000"/>
          <w:kern w:val="0"/>
          <w:sz w:val="28"/>
          <w:szCs w:val="28"/>
        </w:rPr>
      </w:pPr>
      <w:r>
        <w:rPr>
          <w:rFonts w:ascii="黑体" w:eastAsia="黑体" w:hAnsi="黑体" w:cs="Tahoma" w:hint="eastAsia"/>
          <w:color w:val="000000"/>
          <w:kern w:val="0"/>
          <w:sz w:val="28"/>
          <w:szCs w:val="28"/>
        </w:rPr>
        <w:t>三、资助标准</w:t>
      </w:r>
    </w:p>
    <w:p w:rsidR="004B49CF" w:rsidRDefault="004B49CF" w:rsidP="004B49CF">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1. 本项目资助标准：每生赴亚洲地区短访资助2万，赴其它地区短访资助2.5万，费用超出部分建议由学院或导师配套资助或由学生自行处理。</w:t>
      </w:r>
    </w:p>
    <w:p w:rsidR="004B49CF" w:rsidRDefault="004B49CF" w:rsidP="004B49CF">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2.本项目资助范围：一次性经济舱国际往返机票和境外费用</w:t>
      </w:r>
    </w:p>
    <w:p w:rsidR="004B49CF" w:rsidRDefault="004B49CF" w:rsidP="004B49CF">
      <w:pPr>
        <w:ind w:firstLineChars="20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（1）一次性经济舱国际往返机票：机票需选择经济合理的国际航线，赴亚洲地区不超过5000元，赴其它地区不超过10000元，超</w:t>
      </w:r>
      <w:r>
        <w:rPr>
          <w:rFonts w:ascii="仿宋_GB2312" w:eastAsia="仿宋_GB2312" w:hAnsi="Tahoma" w:cs="Tahoma" w:hint="eastAsia"/>
          <w:color w:val="000000"/>
          <w:kern w:val="0"/>
          <w:sz w:val="28"/>
          <w:szCs w:val="28"/>
        </w:rPr>
        <w:lastRenderedPageBreak/>
        <w:t>出部分自理，由于个人原因产生的机票改签等额外费用自理。机票购买与报销按照财务处国际差旅有关规定执行。</w:t>
      </w:r>
    </w:p>
    <w:p w:rsidR="004B49CF" w:rsidRDefault="004B49CF" w:rsidP="004B49CF">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（2）境外费用：包括房租、伙食、医疗保险、交通、电话、交际、零用、书籍资料、安置费等，其开支标准和管理办法按照《财政部、教育部关于调整国家公派留学人员奖学金资助标准的通知》（财教〔2010〕286 号）国家公派留学人员奖学金标准中的研究生标准执行。境外费用实行包干制，以奖学金形式发放给获资助者。</w:t>
      </w:r>
    </w:p>
    <w:p w:rsidR="004B49CF" w:rsidRDefault="004B49CF" w:rsidP="004B49CF">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2.获资助的研究生在获批签证、办理完相应出国审批及离校手续后，可申请预约机票购买和短访项目费用资助金额发放。</w:t>
      </w:r>
    </w:p>
    <w:p w:rsidR="004B49CF" w:rsidRDefault="004B49CF" w:rsidP="004B49CF">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3.短访项目费用资助金额按以下方式发放至研究生银行卡：获资助研究生出国前，可申请发放短访项目费用资助总金额的80%；获资助研究生在完成预定的留学计划，回国办理相应的返校手续并按照要求提交结题材料，达到结题要求后，向其发放短访项目费用资助总金额的20%。资助金额以人民币形式发放，外汇汇率按申请发放当日外汇汇率结算。</w:t>
      </w:r>
    </w:p>
    <w:p w:rsidR="004B49CF" w:rsidRDefault="004B49CF" w:rsidP="004B49CF">
      <w:pPr>
        <w:pStyle w:val="a3"/>
        <w:ind w:firstLine="560"/>
        <w:rPr>
          <w:rFonts w:ascii="黑体" w:eastAsia="黑体" w:hAnsi="黑体" w:cs="Tahoma"/>
          <w:color w:val="000000"/>
          <w:kern w:val="0"/>
          <w:sz w:val="28"/>
          <w:szCs w:val="28"/>
        </w:rPr>
      </w:pPr>
      <w:r>
        <w:rPr>
          <w:rFonts w:ascii="黑体" w:eastAsia="黑体" w:hAnsi="黑体" w:cs="Tahoma" w:hint="eastAsia"/>
          <w:color w:val="000000"/>
          <w:kern w:val="0"/>
          <w:sz w:val="28"/>
          <w:szCs w:val="28"/>
        </w:rPr>
        <w:t>四、申请和批准程序</w:t>
      </w:r>
    </w:p>
    <w:p w:rsidR="004B49CF" w:rsidRDefault="004B49CF" w:rsidP="004B49CF">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申请资助的研究生填写《南京航空航天大学研究生出国短期访学项目申报表》及相关附件（材料清单如下），报学院审核。学院负责对申请材料复核、审批，做好人员遴选和立项公示。资助名单确定后，研究生将填写的申报表及有关附件材料一式三份，提交至研究生院、国际合作处签字备份。</w:t>
      </w:r>
    </w:p>
    <w:p w:rsidR="004B49CF" w:rsidRDefault="004B49CF" w:rsidP="004B49CF">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附件材料要求如下：</w:t>
      </w:r>
    </w:p>
    <w:p w:rsidR="004B49CF" w:rsidRDefault="004B49CF" w:rsidP="004B49CF">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lastRenderedPageBreak/>
        <w:t>（1）访学院校邀请函（复印件）</w:t>
      </w:r>
    </w:p>
    <w:p w:rsidR="004B49CF" w:rsidRDefault="004B49CF" w:rsidP="004B49CF">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（2）研究工作计划（原件，中英文各一份，分别由国内导师和访学合作导师亲笔签字确认</w:t>
      </w:r>
      <w:r w:rsidR="00BA126D">
        <w:rPr>
          <w:rFonts w:ascii="仿宋_GB2312" w:eastAsia="仿宋_GB2312" w:hAnsi="Tahoma" w:cs="Tahoma" w:hint="eastAsia"/>
          <w:color w:val="000000"/>
          <w:kern w:val="0"/>
          <w:sz w:val="28"/>
          <w:szCs w:val="28"/>
        </w:rPr>
        <w:t>；1000字以上</w:t>
      </w:r>
      <w:r>
        <w:rPr>
          <w:rFonts w:ascii="仿宋_GB2312" w:eastAsia="仿宋_GB2312" w:hAnsi="Tahoma" w:cs="Tahoma" w:hint="eastAsia"/>
          <w:color w:val="000000"/>
          <w:kern w:val="0"/>
          <w:sz w:val="28"/>
          <w:szCs w:val="28"/>
        </w:rPr>
        <w:t>）</w:t>
      </w:r>
    </w:p>
    <w:p w:rsidR="004B49CF" w:rsidRDefault="004B49CF" w:rsidP="004B49CF">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（3）访学合作导师简历（原件，英文，由访学合作导师提供， 并由访学合作导师亲笔签字确认</w:t>
      </w:r>
      <w:r w:rsidR="00BA126D">
        <w:rPr>
          <w:rFonts w:ascii="仿宋_GB2312" w:eastAsia="仿宋_GB2312" w:hAnsi="Tahoma" w:cs="Tahoma" w:hint="eastAsia"/>
          <w:color w:val="000000"/>
          <w:kern w:val="0"/>
          <w:sz w:val="28"/>
          <w:szCs w:val="28"/>
        </w:rPr>
        <w:t>；2-</w:t>
      </w:r>
      <w:r w:rsidR="00BA126D">
        <w:rPr>
          <w:rFonts w:ascii="仿宋_GB2312" w:eastAsia="仿宋_GB2312" w:hAnsi="Tahoma" w:cs="Tahoma"/>
          <w:color w:val="000000"/>
          <w:kern w:val="0"/>
          <w:sz w:val="28"/>
          <w:szCs w:val="28"/>
        </w:rPr>
        <w:t>3</w:t>
      </w:r>
      <w:r w:rsidR="00BA126D">
        <w:rPr>
          <w:rFonts w:ascii="仿宋_GB2312" w:eastAsia="仿宋_GB2312" w:hAnsi="Tahoma" w:cs="Tahoma" w:hint="eastAsia"/>
          <w:color w:val="000000"/>
          <w:kern w:val="0"/>
          <w:sz w:val="28"/>
          <w:szCs w:val="28"/>
        </w:rPr>
        <w:t>页</w:t>
      </w:r>
      <w:r>
        <w:rPr>
          <w:rFonts w:ascii="仿宋_GB2312" w:eastAsia="仿宋_GB2312" w:hAnsi="Tahoma" w:cs="Tahoma" w:hint="eastAsia"/>
          <w:color w:val="000000"/>
          <w:kern w:val="0"/>
          <w:sz w:val="28"/>
          <w:szCs w:val="28"/>
        </w:rPr>
        <w:t>）</w:t>
      </w:r>
    </w:p>
    <w:p w:rsidR="004B49CF" w:rsidRDefault="004B49CF" w:rsidP="004B49CF">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（4）成绩单（复印件）</w:t>
      </w:r>
    </w:p>
    <w:p w:rsidR="004B49CF" w:rsidRDefault="004B49CF" w:rsidP="004B49CF">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（5）外语水平证明（复印件）</w:t>
      </w:r>
    </w:p>
    <w:p w:rsidR="004B49CF" w:rsidRDefault="004B49CF" w:rsidP="004B49CF">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 xml:space="preserve">（6）身份证（复印件，正反两面同时复印在同一张 A4 纸上） </w:t>
      </w:r>
    </w:p>
    <w:p w:rsidR="003839A5" w:rsidRDefault="003839A5" w:rsidP="004B49CF">
      <w:pPr>
        <w:pStyle w:val="a3"/>
        <w:ind w:firstLine="560"/>
        <w:rPr>
          <w:rFonts w:ascii="仿宋_GB2312" w:eastAsia="仿宋_GB2312" w:hAnsi="Tahoma" w:cs="Tahoma"/>
          <w:color w:val="000000"/>
          <w:kern w:val="0"/>
          <w:sz w:val="28"/>
          <w:szCs w:val="28"/>
        </w:rPr>
      </w:pPr>
      <w:r w:rsidRPr="003839A5">
        <w:rPr>
          <w:rFonts w:ascii="仿宋_GB2312" w:eastAsia="仿宋_GB2312" w:hAnsi="Tahoma" w:cs="Tahoma" w:hint="eastAsia"/>
          <w:color w:val="000000"/>
          <w:kern w:val="0"/>
          <w:sz w:val="28"/>
          <w:szCs w:val="28"/>
        </w:rPr>
        <w:t>（7）前期基础佐证材料：主要包括已刊出论文首页、已录用论文首页和录用通知；专利或软件著作权等首页和带名字页；主持或参与项目证明（需项目负责人签字）。</w:t>
      </w:r>
      <w:bookmarkStart w:id="0" w:name="_GoBack"/>
      <w:bookmarkEnd w:id="0"/>
    </w:p>
    <w:p w:rsidR="004B49CF" w:rsidRDefault="004B49CF" w:rsidP="004B49CF">
      <w:pPr>
        <w:pStyle w:val="a3"/>
        <w:ind w:firstLine="560"/>
        <w:rPr>
          <w:rFonts w:ascii="黑体" w:eastAsia="黑体" w:hAnsi="黑体" w:cs="Tahoma"/>
          <w:color w:val="000000"/>
          <w:kern w:val="0"/>
          <w:sz w:val="28"/>
          <w:szCs w:val="28"/>
        </w:rPr>
      </w:pPr>
      <w:r>
        <w:rPr>
          <w:rFonts w:ascii="黑体" w:eastAsia="黑体" w:hAnsi="黑体" w:cs="Tahoma" w:hint="eastAsia"/>
          <w:color w:val="000000"/>
          <w:kern w:val="0"/>
          <w:sz w:val="28"/>
          <w:szCs w:val="28"/>
        </w:rPr>
        <w:t>五、项目派出及管理可参考《南京航空航天大学博士生出国短期访学项目管理办法》</w:t>
      </w:r>
    </w:p>
    <w:p w:rsidR="004B49CF" w:rsidRDefault="004B49CF" w:rsidP="004B49CF">
      <w:pPr>
        <w:pStyle w:val="a3"/>
        <w:ind w:firstLine="560"/>
        <w:rPr>
          <w:rFonts w:ascii="黑体" w:eastAsia="黑体" w:hAnsi="黑体" w:cs="Tahoma"/>
          <w:color w:val="000000"/>
          <w:kern w:val="0"/>
          <w:sz w:val="28"/>
          <w:szCs w:val="28"/>
        </w:rPr>
      </w:pPr>
      <w:r>
        <w:rPr>
          <w:rFonts w:ascii="黑体" w:eastAsia="黑体" w:hAnsi="黑体" w:cs="Tahoma" w:hint="eastAsia"/>
          <w:color w:val="000000"/>
          <w:kern w:val="0"/>
          <w:sz w:val="28"/>
          <w:szCs w:val="28"/>
        </w:rPr>
        <w:t>六、报销须知</w:t>
      </w:r>
    </w:p>
    <w:p w:rsidR="004B49CF" w:rsidRDefault="004B49CF" w:rsidP="004B49CF">
      <w:pPr>
        <w:pStyle w:val="a3"/>
        <w:ind w:firstLineChars="0"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研究生在获批签证、办理完相应出国审批及离校手续后，持《</w:t>
      </w:r>
      <w:r>
        <w:rPr>
          <w:rFonts w:ascii="仿宋_GB2312" w:eastAsia="仿宋_GB2312" w:hAnsi="Tahoma" w:cs="Tahoma" w:hint="eastAsia"/>
          <w:sz w:val="28"/>
          <w:szCs w:val="28"/>
        </w:rPr>
        <w:t>南京航空航天大学研究生出国（境）审批表</w:t>
      </w:r>
      <w:r>
        <w:rPr>
          <w:rFonts w:ascii="仿宋_GB2312" w:eastAsia="仿宋_GB2312" w:hAnsi="Tahoma" w:cs="Tahoma" w:hint="eastAsia"/>
          <w:color w:val="000000"/>
          <w:kern w:val="0"/>
          <w:sz w:val="28"/>
          <w:szCs w:val="28"/>
        </w:rPr>
        <w:t>》及相关附件、《</w:t>
      </w:r>
      <w:r>
        <w:rPr>
          <w:rFonts w:ascii="仿宋_GB2312" w:eastAsia="仿宋_GB2312" w:hAnsi="Tahoma" w:cs="Tahoma" w:hint="eastAsia"/>
          <w:sz w:val="28"/>
          <w:szCs w:val="28"/>
        </w:rPr>
        <w:t>关于研究生出国短期访学申请双一流经费资助的情况说明</w:t>
      </w:r>
      <w:r>
        <w:rPr>
          <w:rFonts w:ascii="仿宋_GB2312" w:eastAsia="仿宋_GB2312" w:hAnsi="Tahoma" w:cs="Tahoma" w:hint="eastAsia"/>
          <w:color w:val="000000"/>
          <w:kern w:val="0"/>
          <w:sz w:val="28"/>
          <w:szCs w:val="28"/>
        </w:rPr>
        <w:t>》到学院国际合作办公室办理发放短访项目费用资助金额80%的相关事宜；研究生回国后持研究生出国短期访学项目结题报告和相关附件办理剩余短访项目费用资助金额的20%。</w:t>
      </w:r>
    </w:p>
    <w:p w:rsidR="006471E4" w:rsidRDefault="006471E4" w:rsidP="004B49CF">
      <w:pPr>
        <w:pStyle w:val="a3"/>
        <w:ind w:firstLineChars="0" w:firstLine="560"/>
        <w:rPr>
          <w:rFonts w:ascii="仿宋_GB2312" w:eastAsia="仿宋_GB2312" w:hAnsi="Tahoma" w:cs="Tahoma"/>
          <w:color w:val="000000"/>
          <w:kern w:val="0"/>
          <w:sz w:val="28"/>
          <w:szCs w:val="28"/>
        </w:rPr>
      </w:pPr>
      <w:r w:rsidRPr="006471E4">
        <w:rPr>
          <w:rFonts w:ascii="仿宋_GB2312" w:eastAsia="仿宋_GB2312" w:hAnsi="Tahoma" w:cs="Tahoma" w:hint="eastAsia"/>
          <w:b/>
          <w:color w:val="000000"/>
          <w:kern w:val="0"/>
          <w:sz w:val="28"/>
          <w:szCs w:val="28"/>
        </w:rPr>
        <w:t>七、报名</w:t>
      </w:r>
    </w:p>
    <w:p w:rsidR="004B49CF" w:rsidRDefault="006471E4" w:rsidP="006471E4">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请有意向的研究生，予</w:t>
      </w:r>
      <w:r w:rsidR="00AC340B">
        <w:rPr>
          <w:rFonts w:ascii="仿宋_GB2312" w:eastAsia="仿宋_GB2312" w:hAnsi="Tahoma" w:cs="Tahoma"/>
          <w:color w:val="000000"/>
          <w:kern w:val="0"/>
          <w:sz w:val="28"/>
          <w:szCs w:val="28"/>
        </w:rPr>
        <w:t>5</w:t>
      </w:r>
      <w:r>
        <w:rPr>
          <w:rFonts w:ascii="仿宋_GB2312" w:eastAsia="仿宋_GB2312" w:hAnsi="Tahoma" w:cs="Tahoma" w:hint="eastAsia"/>
          <w:color w:val="000000"/>
          <w:kern w:val="0"/>
          <w:sz w:val="28"/>
          <w:szCs w:val="28"/>
        </w:rPr>
        <w:t>月</w:t>
      </w:r>
      <w:r w:rsidR="00AC340B">
        <w:rPr>
          <w:rFonts w:ascii="仿宋_GB2312" w:eastAsia="仿宋_GB2312" w:hAnsi="Tahoma" w:cs="Tahoma" w:hint="eastAsia"/>
          <w:color w:val="000000"/>
          <w:kern w:val="0"/>
          <w:sz w:val="28"/>
          <w:szCs w:val="28"/>
        </w:rPr>
        <w:t>31</w:t>
      </w:r>
      <w:r>
        <w:rPr>
          <w:rFonts w:ascii="仿宋_GB2312" w:eastAsia="仿宋_GB2312" w:hAnsi="Tahoma" w:cs="Tahoma" w:hint="eastAsia"/>
          <w:color w:val="000000"/>
          <w:kern w:val="0"/>
          <w:sz w:val="28"/>
          <w:szCs w:val="28"/>
        </w:rPr>
        <w:t>日前提交学院国际合作/学术交流</w:t>
      </w:r>
      <w:r>
        <w:rPr>
          <w:rFonts w:ascii="仿宋_GB2312" w:eastAsia="仿宋_GB2312" w:hAnsi="Tahoma" w:cs="Tahoma" w:hint="eastAsia"/>
          <w:color w:val="000000"/>
          <w:kern w:val="0"/>
          <w:sz w:val="28"/>
          <w:szCs w:val="28"/>
        </w:rPr>
        <w:lastRenderedPageBreak/>
        <w:t>办公室，学院将于6月</w:t>
      </w:r>
      <w:r w:rsidR="00AC340B">
        <w:rPr>
          <w:rFonts w:ascii="仿宋_GB2312" w:eastAsia="仿宋_GB2312" w:hAnsi="Tahoma" w:cs="Tahoma" w:hint="eastAsia"/>
          <w:color w:val="000000"/>
          <w:kern w:val="0"/>
          <w:sz w:val="28"/>
          <w:szCs w:val="28"/>
        </w:rPr>
        <w:t>10</w:t>
      </w:r>
      <w:r>
        <w:rPr>
          <w:rFonts w:ascii="仿宋_GB2312" w:eastAsia="仿宋_GB2312" w:hAnsi="Tahoma" w:cs="Tahoma" w:hint="eastAsia"/>
          <w:color w:val="000000"/>
          <w:kern w:val="0"/>
          <w:sz w:val="28"/>
          <w:szCs w:val="28"/>
        </w:rPr>
        <w:t>日前组织专家审核并评出</w:t>
      </w:r>
      <w:r w:rsidR="00C92D08">
        <w:rPr>
          <w:rFonts w:ascii="仿宋_GB2312" w:eastAsia="仿宋_GB2312" w:hAnsi="Tahoma" w:cs="Tahoma" w:hint="eastAsia"/>
          <w:color w:val="000000"/>
          <w:kern w:val="0"/>
          <w:sz w:val="28"/>
          <w:szCs w:val="28"/>
        </w:rPr>
        <w:t>符合</w:t>
      </w:r>
      <w:r w:rsidR="00A83C51">
        <w:rPr>
          <w:rFonts w:ascii="仿宋_GB2312" w:eastAsia="仿宋_GB2312" w:hAnsi="Tahoma" w:cs="Tahoma" w:hint="eastAsia"/>
          <w:color w:val="000000"/>
          <w:kern w:val="0"/>
          <w:sz w:val="28"/>
          <w:szCs w:val="28"/>
        </w:rPr>
        <w:t>资助</w:t>
      </w:r>
      <w:r w:rsidR="00C92D08">
        <w:rPr>
          <w:rFonts w:ascii="仿宋_GB2312" w:eastAsia="仿宋_GB2312" w:hAnsi="Tahoma" w:cs="Tahoma" w:hint="eastAsia"/>
          <w:color w:val="000000"/>
          <w:kern w:val="0"/>
          <w:sz w:val="28"/>
          <w:szCs w:val="28"/>
        </w:rPr>
        <w:t>条件的同学。</w:t>
      </w:r>
    </w:p>
    <w:p w:rsidR="00335CDC" w:rsidRDefault="00335CDC" w:rsidP="006471E4">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联系人：韩老师、</w:t>
      </w:r>
      <w:r>
        <w:rPr>
          <w:rFonts w:ascii="仿宋_GB2312" w:eastAsia="仿宋_GB2312" w:hAnsi="Tahoma" w:cs="Tahoma"/>
          <w:color w:val="000000"/>
          <w:kern w:val="0"/>
          <w:sz w:val="28"/>
          <w:szCs w:val="28"/>
        </w:rPr>
        <w:t>秦老师</w:t>
      </w:r>
    </w:p>
    <w:p w:rsidR="00335CDC" w:rsidRDefault="00335CDC" w:rsidP="006471E4">
      <w:pPr>
        <w:pStyle w:val="a3"/>
        <w:ind w:firstLine="560"/>
        <w:rPr>
          <w:rFonts w:ascii="仿宋_GB2312" w:eastAsia="仿宋_GB2312" w:hAnsi="Tahoma" w:cs="Tahoma"/>
          <w:color w:val="000000"/>
          <w:kern w:val="0"/>
          <w:sz w:val="28"/>
          <w:szCs w:val="28"/>
        </w:rPr>
      </w:pPr>
      <w:r>
        <w:rPr>
          <w:rFonts w:ascii="仿宋_GB2312" w:eastAsia="仿宋_GB2312" w:hAnsi="Tahoma" w:cs="Tahoma" w:hint="eastAsia"/>
          <w:color w:val="000000"/>
          <w:kern w:val="0"/>
          <w:sz w:val="28"/>
          <w:szCs w:val="28"/>
        </w:rPr>
        <w:t>联系电话：84891030</w:t>
      </w:r>
    </w:p>
    <w:p w:rsidR="00335CDC" w:rsidRDefault="00335CDC" w:rsidP="006471E4">
      <w:pPr>
        <w:pStyle w:val="a3"/>
        <w:ind w:firstLine="560"/>
        <w:rPr>
          <w:rFonts w:ascii="仿宋_GB2312" w:eastAsia="仿宋_GB2312" w:hAnsi="Tahoma" w:cs="Tahoma"/>
          <w:color w:val="000000"/>
          <w:kern w:val="0"/>
          <w:sz w:val="28"/>
          <w:szCs w:val="28"/>
        </w:rPr>
      </w:pPr>
    </w:p>
    <w:p w:rsidR="00335CDC" w:rsidRDefault="00335CDC" w:rsidP="006471E4">
      <w:pPr>
        <w:pStyle w:val="a3"/>
        <w:ind w:firstLine="560"/>
        <w:rPr>
          <w:rFonts w:ascii="仿宋_GB2312" w:eastAsia="仿宋_GB2312" w:hAnsi="Tahoma" w:cs="Tahoma"/>
          <w:color w:val="000000"/>
          <w:kern w:val="0"/>
          <w:sz w:val="28"/>
          <w:szCs w:val="28"/>
        </w:rPr>
      </w:pPr>
    </w:p>
    <w:p w:rsidR="004B49CF" w:rsidRDefault="004B49CF" w:rsidP="004B49CF">
      <w:pPr>
        <w:pStyle w:val="a3"/>
        <w:ind w:firstLineChars="0" w:firstLine="0"/>
        <w:rPr>
          <w:rFonts w:ascii="仿宋_GB2312" w:eastAsia="仿宋_GB2312" w:hAnsi="Tahoma" w:cs="Tahoma"/>
          <w:sz w:val="28"/>
          <w:szCs w:val="28"/>
        </w:rPr>
      </w:pPr>
      <w:r>
        <w:rPr>
          <w:rFonts w:ascii="仿宋_GB2312" w:eastAsia="仿宋_GB2312" w:hAnsi="Tahoma" w:cs="Tahoma" w:hint="eastAsia"/>
          <w:sz w:val="28"/>
          <w:szCs w:val="28"/>
        </w:rPr>
        <w:t>附件一：《南京航空航天大学研究生出国（境）审批表》；</w:t>
      </w:r>
    </w:p>
    <w:p w:rsidR="004B49CF" w:rsidRDefault="004B49CF" w:rsidP="004B49CF">
      <w:pPr>
        <w:pStyle w:val="a3"/>
        <w:ind w:firstLineChars="0" w:firstLine="0"/>
        <w:rPr>
          <w:rFonts w:ascii="仿宋_GB2312" w:eastAsia="仿宋_GB2312" w:hAnsi="Tahoma" w:cs="Tahoma"/>
          <w:sz w:val="28"/>
          <w:szCs w:val="28"/>
        </w:rPr>
      </w:pPr>
      <w:r>
        <w:rPr>
          <w:rFonts w:ascii="仿宋_GB2312" w:eastAsia="仿宋_GB2312" w:hAnsi="Tahoma" w:cs="Tahoma" w:hint="eastAsia"/>
          <w:sz w:val="28"/>
          <w:szCs w:val="28"/>
        </w:rPr>
        <w:t>附件二：关于研究生出国短期访学申请双一流经费资助的情况说明；</w:t>
      </w:r>
    </w:p>
    <w:p w:rsidR="004B49CF" w:rsidRDefault="004B49CF" w:rsidP="004B49CF">
      <w:pPr>
        <w:pStyle w:val="Default"/>
        <w:rPr>
          <w:rFonts w:ascii="仿宋_GB2312" w:eastAsia="仿宋_GB2312" w:hAnsi="Tahoma" w:cs="Tahoma"/>
          <w:sz w:val="28"/>
          <w:szCs w:val="28"/>
        </w:rPr>
      </w:pPr>
      <w:r>
        <w:rPr>
          <w:rFonts w:ascii="仿宋_GB2312" w:eastAsia="仿宋_GB2312" w:hAnsi="Tahoma" w:cs="Tahoma" w:hint="eastAsia"/>
          <w:sz w:val="28"/>
          <w:szCs w:val="28"/>
        </w:rPr>
        <w:t>附件三：</w:t>
      </w:r>
      <w:r>
        <w:rPr>
          <w:rFonts w:ascii="仿宋_GB2312" w:eastAsia="仿宋_GB2312" w:hAnsi="Tahoma" w:cs="Tahoma"/>
          <w:sz w:val="28"/>
          <w:szCs w:val="28"/>
        </w:rPr>
        <w:t>国家公派留学人员奖学金资助标准</w:t>
      </w:r>
      <w:r>
        <w:rPr>
          <w:rFonts w:ascii="仿宋_GB2312" w:eastAsia="仿宋_GB2312" w:hAnsi="Tahoma" w:cs="Tahoma" w:hint="eastAsia"/>
          <w:sz w:val="28"/>
          <w:szCs w:val="28"/>
        </w:rPr>
        <w:t>；</w:t>
      </w:r>
    </w:p>
    <w:p w:rsidR="004B49CF" w:rsidRDefault="004B49CF" w:rsidP="004B49CF">
      <w:pPr>
        <w:pStyle w:val="Default"/>
        <w:rPr>
          <w:rFonts w:ascii="仿宋_GB2312" w:eastAsia="仿宋_GB2312" w:hAnsi="Tahoma" w:cs="Tahoma"/>
          <w:sz w:val="28"/>
          <w:szCs w:val="28"/>
        </w:rPr>
      </w:pPr>
      <w:r>
        <w:rPr>
          <w:rFonts w:ascii="仿宋_GB2312" w:eastAsia="仿宋_GB2312" w:hAnsi="Tahoma" w:cs="Tahoma" w:hint="eastAsia"/>
          <w:sz w:val="28"/>
          <w:szCs w:val="28"/>
        </w:rPr>
        <w:t>附件四：研究生出国短期访学项目结题报告。</w:t>
      </w:r>
    </w:p>
    <w:p w:rsidR="006471E4" w:rsidRDefault="006471E4" w:rsidP="004B49CF">
      <w:pPr>
        <w:pStyle w:val="Default"/>
      </w:pPr>
      <w:r>
        <w:rPr>
          <w:rFonts w:ascii="仿宋_GB2312" w:eastAsia="仿宋_GB2312" w:hAnsi="Tahoma" w:cs="Tahoma" w:hint="eastAsia"/>
          <w:sz w:val="28"/>
          <w:szCs w:val="28"/>
        </w:rPr>
        <w:t>附件五：</w:t>
      </w:r>
      <w:r>
        <w:rPr>
          <w:rFonts w:ascii="仿宋_GB2312" w:eastAsia="仿宋_GB2312" w:hAnsi="Tahoma" w:cs="Tahoma"/>
          <w:sz w:val="28"/>
          <w:szCs w:val="28"/>
        </w:rPr>
        <w:t>《</w:t>
      </w:r>
      <w:r>
        <w:rPr>
          <w:rFonts w:ascii="仿宋_GB2312" w:eastAsia="仿宋_GB2312" w:hAnsi="Tahoma" w:cs="Tahoma" w:hint="eastAsia"/>
          <w:sz w:val="28"/>
          <w:szCs w:val="28"/>
        </w:rPr>
        <w:t>南京航空航天大学研究生出国短期访学项目申报表</w:t>
      </w:r>
      <w:r>
        <w:rPr>
          <w:rFonts w:ascii="仿宋_GB2312" w:eastAsia="仿宋_GB2312" w:hAnsi="Tahoma" w:cs="Tahoma"/>
          <w:sz w:val="28"/>
          <w:szCs w:val="28"/>
        </w:rPr>
        <w:t>》</w:t>
      </w:r>
    </w:p>
    <w:p w:rsidR="004B49CF" w:rsidRDefault="004B49CF"/>
    <w:sectPr w:rsidR="004B49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58F" w:rsidRDefault="004D358F" w:rsidP="00335CDC">
      <w:r>
        <w:separator/>
      </w:r>
    </w:p>
  </w:endnote>
  <w:endnote w:type="continuationSeparator" w:id="0">
    <w:p w:rsidR="004D358F" w:rsidRDefault="004D358F" w:rsidP="0033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58F" w:rsidRDefault="004D358F" w:rsidP="00335CDC">
      <w:r>
        <w:separator/>
      </w:r>
    </w:p>
  </w:footnote>
  <w:footnote w:type="continuationSeparator" w:id="0">
    <w:p w:rsidR="004D358F" w:rsidRDefault="004D358F" w:rsidP="00335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CF"/>
    <w:rsid w:val="00335CDC"/>
    <w:rsid w:val="003839A5"/>
    <w:rsid w:val="004B49CF"/>
    <w:rsid w:val="004D358F"/>
    <w:rsid w:val="006471E4"/>
    <w:rsid w:val="0089691D"/>
    <w:rsid w:val="00A83C51"/>
    <w:rsid w:val="00AC340B"/>
    <w:rsid w:val="00BA126D"/>
    <w:rsid w:val="00BF6066"/>
    <w:rsid w:val="00C92D08"/>
    <w:rsid w:val="00D6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1B789E-42FF-4599-A820-0FECFC5E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9CF"/>
    <w:pPr>
      <w:ind w:firstLineChars="200" w:firstLine="420"/>
    </w:pPr>
  </w:style>
  <w:style w:type="paragraph" w:customStyle="1" w:styleId="Default">
    <w:name w:val="Default"/>
    <w:qFormat/>
    <w:rsid w:val="004B49CF"/>
    <w:pPr>
      <w:widowControl w:val="0"/>
      <w:autoSpaceDE w:val="0"/>
      <w:autoSpaceDN w:val="0"/>
      <w:adjustRightInd w:val="0"/>
    </w:pPr>
    <w:rPr>
      <w:rFonts w:ascii="Times New Roman" w:hAnsi="Times New Roman" w:cs="Times New Roman"/>
      <w:color w:val="000000"/>
      <w:kern w:val="0"/>
      <w:sz w:val="24"/>
      <w:szCs w:val="24"/>
    </w:rPr>
  </w:style>
  <w:style w:type="paragraph" w:styleId="a4">
    <w:name w:val="header"/>
    <w:basedOn w:val="a"/>
    <w:link w:val="Char"/>
    <w:uiPriority w:val="99"/>
    <w:unhideWhenUsed/>
    <w:rsid w:val="00335C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35CDC"/>
    <w:rPr>
      <w:sz w:val="18"/>
      <w:szCs w:val="18"/>
    </w:rPr>
  </w:style>
  <w:style w:type="paragraph" w:styleId="a5">
    <w:name w:val="footer"/>
    <w:basedOn w:val="a"/>
    <w:link w:val="Char0"/>
    <w:uiPriority w:val="99"/>
    <w:unhideWhenUsed/>
    <w:rsid w:val="00335CDC"/>
    <w:pPr>
      <w:tabs>
        <w:tab w:val="center" w:pos="4153"/>
        <w:tab w:val="right" w:pos="8306"/>
      </w:tabs>
      <w:snapToGrid w:val="0"/>
      <w:jc w:val="left"/>
    </w:pPr>
    <w:rPr>
      <w:sz w:val="18"/>
      <w:szCs w:val="18"/>
    </w:rPr>
  </w:style>
  <w:style w:type="character" w:customStyle="1" w:styleId="Char0">
    <w:name w:val="页脚 Char"/>
    <w:basedOn w:val="a0"/>
    <w:link w:val="a5"/>
    <w:uiPriority w:val="99"/>
    <w:rsid w:val="00335C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258</Words>
  <Characters>1471</Characters>
  <Application>Microsoft Office Word</Application>
  <DocSecurity>0</DocSecurity>
  <Lines>12</Lines>
  <Paragraphs>3</Paragraphs>
  <ScaleCrop>false</ScaleCrop>
  <Company>Microsoft</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韩先晴</dc:creator>
  <cp:keywords/>
  <dc:description/>
  <cp:lastModifiedBy>韩先晴</cp:lastModifiedBy>
  <cp:revision>5</cp:revision>
  <dcterms:created xsi:type="dcterms:W3CDTF">2019-05-07T01:42:00Z</dcterms:created>
  <dcterms:modified xsi:type="dcterms:W3CDTF">2019-05-07T02:46:00Z</dcterms:modified>
</cp:coreProperties>
</file>