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0A327" w14:textId="77777777" w:rsidR="00CD108A" w:rsidRDefault="00000000">
      <w:pPr>
        <w:pStyle w:val="a4"/>
        <w:spacing w:line="440" w:lineRule="exact"/>
        <w:rPr>
          <w:rFonts w:asciiTheme="majorEastAsia" w:eastAsiaTheme="majorEastAsia" w:hAnsiTheme="majorEastAsia" w:cs="Times New Roman"/>
          <w:b/>
          <w:bCs/>
          <w:kern w:val="2"/>
          <w:sz w:val="43"/>
          <w:szCs w:val="43"/>
        </w:rPr>
      </w:pPr>
      <w:r>
        <w:rPr>
          <w:rFonts w:asciiTheme="majorEastAsia" w:eastAsiaTheme="majorEastAsia" w:hAnsiTheme="majorEastAsia" w:cs="Times New Roman" w:hint="eastAsia"/>
          <w:b/>
          <w:bCs/>
          <w:kern w:val="2"/>
          <w:sz w:val="43"/>
          <w:szCs w:val="43"/>
        </w:rPr>
        <w:t>基层党支部理论学习清单</w:t>
      </w:r>
    </w:p>
    <w:p w14:paraId="438FCBA3" w14:textId="4DCD07F8" w:rsidR="00CD108A" w:rsidRDefault="00000000">
      <w:pPr>
        <w:widowControl/>
        <w:autoSpaceDE/>
        <w:autoSpaceDN/>
        <w:spacing w:line="440" w:lineRule="exact"/>
        <w:jc w:val="center"/>
        <w:rPr>
          <w:rFonts w:ascii="楷体" w:eastAsia="楷体" w:hAnsi="楷体" w:cs="Times New Roman"/>
          <w:kern w:val="2"/>
          <w:sz w:val="31"/>
          <w:szCs w:val="31"/>
        </w:rPr>
      </w:pPr>
      <w:r>
        <w:rPr>
          <w:rFonts w:ascii="楷体" w:eastAsia="楷体" w:hAnsi="楷体" w:cs="Times New Roman" w:hint="eastAsia"/>
          <w:kern w:val="2"/>
          <w:sz w:val="31"/>
          <w:szCs w:val="31"/>
        </w:rPr>
        <w:t>（2024 年 1</w:t>
      </w:r>
      <w:r w:rsidR="00137681">
        <w:rPr>
          <w:rFonts w:ascii="楷体" w:eastAsia="楷体" w:hAnsi="楷体" w:cs="Times New Roman" w:hint="eastAsia"/>
          <w:kern w:val="2"/>
          <w:sz w:val="31"/>
          <w:szCs w:val="31"/>
        </w:rPr>
        <w:t>2</w:t>
      </w:r>
      <w:r>
        <w:rPr>
          <w:rFonts w:ascii="楷体" w:eastAsia="楷体" w:hAnsi="楷体" w:cs="Times New Roman" w:hint="eastAsia"/>
          <w:kern w:val="2"/>
          <w:sz w:val="31"/>
          <w:szCs w:val="31"/>
        </w:rPr>
        <w:t xml:space="preserve"> 月）</w:t>
      </w:r>
    </w:p>
    <w:p w14:paraId="7E83F617" w14:textId="77777777" w:rsidR="00CD108A" w:rsidRDefault="00000000">
      <w:pPr>
        <w:widowControl/>
        <w:autoSpaceDE/>
        <w:autoSpaceDN/>
        <w:spacing w:line="440" w:lineRule="exact"/>
      </w:pPr>
      <w:r>
        <w:rPr>
          <w:rFonts w:ascii="仿宋" w:eastAsia="仿宋" w:hAnsi="仿宋" w:cs="Times New Roman" w:hint="eastAsia"/>
          <w:kern w:val="2"/>
          <w:sz w:val="31"/>
          <w:szCs w:val="31"/>
        </w:rPr>
        <w:t>各院级党组织、各党支部：</w:t>
      </w:r>
    </w:p>
    <w:p w14:paraId="2784D44E" w14:textId="14B706BA" w:rsidR="00CD108A" w:rsidRDefault="00000000">
      <w:pPr>
        <w:widowControl/>
        <w:autoSpaceDE/>
        <w:autoSpaceDN/>
        <w:spacing w:line="440" w:lineRule="exact"/>
        <w:ind w:firstLineChars="200" w:firstLine="620"/>
      </w:pPr>
      <w:r>
        <w:rPr>
          <w:rFonts w:ascii="仿宋" w:eastAsia="仿宋" w:hAnsi="仿宋" w:cs="Times New Roman" w:hint="eastAsia"/>
          <w:kern w:val="2"/>
          <w:sz w:val="31"/>
          <w:szCs w:val="31"/>
        </w:rPr>
        <w:t>2024 年 1</w:t>
      </w:r>
      <w:r w:rsidR="00137681">
        <w:rPr>
          <w:rFonts w:ascii="仿宋" w:eastAsia="仿宋" w:hAnsi="仿宋" w:cs="Times New Roman" w:hint="eastAsia"/>
          <w:kern w:val="2"/>
          <w:sz w:val="31"/>
          <w:szCs w:val="31"/>
        </w:rPr>
        <w:t>2</w:t>
      </w:r>
      <w:r>
        <w:rPr>
          <w:rFonts w:ascii="仿宋" w:eastAsia="仿宋" w:hAnsi="仿宋" w:cs="Times New Roman" w:hint="eastAsia"/>
          <w:kern w:val="2"/>
          <w:sz w:val="31"/>
          <w:szCs w:val="31"/>
        </w:rPr>
        <w:t xml:space="preserve"> </w:t>
      </w:r>
      <w:proofErr w:type="gramStart"/>
      <w:r>
        <w:rPr>
          <w:rFonts w:ascii="仿宋" w:eastAsia="仿宋" w:hAnsi="仿宋" w:cs="Times New Roman" w:hint="eastAsia"/>
          <w:kern w:val="2"/>
          <w:sz w:val="31"/>
          <w:szCs w:val="31"/>
        </w:rPr>
        <w:t>月基层</w:t>
      </w:r>
      <w:proofErr w:type="gramEnd"/>
      <w:r>
        <w:rPr>
          <w:rFonts w:ascii="仿宋" w:eastAsia="仿宋" w:hAnsi="仿宋" w:cs="Times New Roman" w:hint="eastAsia"/>
          <w:kern w:val="2"/>
          <w:sz w:val="31"/>
          <w:szCs w:val="31"/>
        </w:rPr>
        <w:t>党支部理论学习清单如下：</w:t>
      </w:r>
    </w:p>
    <w:tbl>
      <w:tblPr>
        <w:tblpPr w:leftFromText="180" w:rightFromText="180" w:vertAnchor="text" w:horzAnchor="page" w:tblpXSpec="center" w:tblpY="128"/>
        <w:tblOverlap w:val="never"/>
        <w:tblW w:w="10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1"/>
        <w:gridCol w:w="7655"/>
        <w:gridCol w:w="1465"/>
      </w:tblGrid>
      <w:tr w:rsidR="00CD108A" w14:paraId="63C27D18" w14:textId="77777777" w:rsidTr="00697398">
        <w:trPr>
          <w:trHeight w:val="510"/>
          <w:jc w:val="center"/>
        </w:trPr>
        <w:tc>
          <w:tcPr>
            <w:tcW w:w="901" w:type="dxa"/>
          </w:tcPr>
          <w:p w14:paraId="2DD1893B" w14:textId="77777777" w:rsidR="00CD108A" w:rsidRDefault="00000000" w:rsidP="00697398">
            <w:pPr>
              <w:pStyle w:val="TableParagraph"/>
              <w:spacing w:before="95" w:line="440" w:lineRule="exact"/>
              <w:ind w:left="9" w:right="1"/>
              <w:rPr>
                <w:rFonts w:ascii="黑体" w:eastAsia="黑体" w:hAnsi="黑体" w:cs="黑体"/>
                <w:sz w:val="28"/>
              </w:rPr>
            </w:pPr>
            <w:r>
              <w:rPr>
                <w:rFonts w:ascii="黑体" w:eastAsia="黑体" w:hAnsi="黑体" w:cs="黑体" w:hint="eastAsia"/>
                <w:spacing w:val="-6"/>
                <w:sz w:val="28"/>
              </w:rPr>
              <w:t>序号</w:t>
            </w:r>
          </w:p>
        </w:tc>
        <w:tc>
          <w:tcPr>
            <w:tcW w:w="7655" w:type="dxa"/>
          </w:tcPr>
          <w:p w14:paraId="5A8A6E8E" w14:textId="77777777" w:rsidR="00CD108A" w:rsidRDefault="00000000" w:rsidP="00697398">
            <w:pPr>
              <w:pStyle w:val="TableParagraph"/>
              <w:spacing w:before="95" w:line="440" w:lineRule="exact"/>
              <w:ind w:left="8"/>
              <w:rPr>
                <w:rFonts w:ascii="黑体" w:eastAsia="黑体" w:hAnsi="黑体" w:cs="黑体"/>
                <w:sz w:val="28"/>
              </w:rPr>
            </w:pPr>
            <w:r>
              <w:rPr>
                <w:rFonts w:ascii="黑体" w:eastAsia="黑体" w:hAnsi="黑体" w:cs="黑体" w:hint="eastAsia"/>
                <w:spacing w:val="-4"/>
                <w:sz w:val="28"/>
              </w:rPr>
              <w:t>学习内容</w:t>
            </w:r>
          </w:p>
        </w:tc>
        <w:tc>
          <w:tcPr>
            <w:tcW w:w="1465" w:type="dxa"/>
          </w:tcPr>
          <w:p w14:paraId="0BC01A6D" w14:textId="77777777" w:rsidR="00CD108A" w:rsidRDefault="00000000" w:rsidP="00697398">
            <w:pPr>
              <w:pStyle w:val="TableParagraph"/>
              <w:spacing w:before="95" w:line="440" w:lineRule="exact"/>
              <w:ind w:left="11"/>
              <w:rPr>
                <w:rFonts w:ascii="黑体" w:eastAsia="黑体" w:hAnsi="黑体" w:cs="黑体"/>
                <w:sz w:val="28"/>
              </w:rPr>
            </w:pPr>
            <w:r>
              <w:rPr>
                <w:rFonts w:ascii="黑体" w:eastAsia="黑体" w:hAnsi="黑体" w:cs="黑体" w:hint="eastAsia"/>
                <w:spacing w:val="-6"/>
                <w:sz w:val="28"/>
              </w:rPr>
              <w:t>备注</w:t>
            </w:r>
          </w:p>
        </w:tc>
      </w:tr>
      <w:tr w:rsidR="00CD108A" w14:paraId="786A25A8" w14:textId="77777777" w:rsidTr="00697398">
        <w:trPr>
          <w:trHeight w:val="1474"/>
          <w:jc w:val="center"/>
        </w:trPr>
        <w:tc>
          <w:tcPr>
            <w:tcW w:w="901" w:type="dxa"/>
          </w:tcPr>
          <w:p w14:paraId="3745F615" w14:textId="77777777" w:rsidR="00CD108A" w:rsidRDefault="00CD108A" w:rsidP="00697398">
            <w:pPr>
              <w:pStyle w:val="TableParagraph"/>
              <w:spacing w:before="216" w:line="440" w:lineRule="exact"/>
              <w:ind w:left="0"/>
              <w:jc w:val="left"/>
              <w:rPr>
                <w:rFonts w:ascii="Times New Roman" w:eastAsia="仿宋" w:hAnsi="Times New Roman" w:cs="Times New Roman"/>
                <w:sz w:val="28"/>
              </w:rPr>
            </w:pPr>
          </w:p>
          <w:p w14:paraId="11FE60D8" w14:textId="77777777" w:rsidR="00CD108A" w:rsidRDefault="00000000" w:rsidP="00697398">
            <w:pPr>
              <w:pStyle w:val="TableParagraph"/>
              <w:spacing w:line="440" w:lineRule="exact"/>
              <w:ind w:left="9"/>
              <w:rPr>
                <w:rFonts w:ascii="Times New Roman" w:eastAsia="仿宋" w:hAnsi="Times New Roman" w:cs="Times New Roman"/>
                <w:sz w:val="28"/>
              </w:rPr>
            </w:pPr>
            <w:r>
              <w:rPr>
                <w:rFonts w:ascii="Times New Roman" w:eastAsia="仿宋" w:hAnsi="Times New Roman" w:cs="Times New Roman"/>
                <w:spacing w:val="-10"/>
                <w:sz w:val="28"/>
              </w:rPr>
              <w:t>1</w:t>
            </w:r>
          </w:p>
        </w:tc>
        <w:tc>
          <w:tcPr>
            <w:tcW w:w="7655" w:type="dxa"/>
          </w:tcPr>
          <w:p w14:paraId="09753862" w14:textId="77777777" w:rsidR="00697398" w:rsidRPr="00697398" w:rsidRDefault="00697398" w:rsidP="00697398">
            <w:pPr>
              <w:pStyle w:val="TableParagraph"/>
              <w:spacing w:before="26" w:line="440" w:lineRule="exact"/>
              <w:jc w:val="left"/>
              <w:rPr>
                <w:rFonts w:ascii="仿宋" w:eastAsia="仿宋" w:hAnsi="仿宋" w:cs="仿宋"/>
                <w:spacing w:val="-10"/>
                <w:sz w:val="28"/>
              </w:rPr>
            </w:pPr>
            <w:r w:rsidRPr="00697398">
              <w:rPr>
                <w:rFonts w:ascii="仿宋" w:eastAsia="仿宋" w:hAnsi="仿宋" w:cs="仿宋" w:hint="eastAsia"/>
                <w:spacing w:val="-10"/>
                <w:sz w:val="28"/>
              </w:rPr>
              <w:t>二十届三中全会精神</w:t>
            </w:r>
          </w:p>
          <w:p w14:paraId="7100CF01" w14:textId="77777777" w:rsidR="00697398" w:rsidRPr="00697398" w:rsidRDefault="00697398" w:rsidP="00697398">
            <w:pPr>
              <w:pStyle w:val="TableParagraph"/>
              <w:spacing w:before="26" w:line="440" w:lineRule="exact"/>
              <w:jc w:val="left"/>
              <w:rPr>
                <w:rFonts w:ascii="仿宋" w:eastAsia="仿宋" w:hAnsi="仿宋" w:cs="仿宋"/>
                <w:spacing w:val="-10"/>
                <w:sz w:val="28"/>
              </w:rPr>
            </w:pPr>
            <w:r w:rsidRPr="00697398">
              <w:rPr>
                <w:rFonts w:ascii="仿宋" w:eastAsia="仿宋" w:hAnsi="仿宋" w:cs="仿宋" w:hint="eastAsia"/>
                <w:spacing w:val="-10"/>
                <w:sz w:val="28"/>
              </w:rPr>
              <w:t>中共中央关于进一步全面深化改革</w:t>
            </w:r>
            <w:r w:rsidRPr="00697398">
              <w:rPr>
                <w:rFonts w:ascii="仿宋" w:eastAsia="仿宋" w:hAnsi="仿宋" w:cs="仿宋"/>
                <w:spacing w:val="-10"/>
                <w:sz w:val="28"/>
              </w:rPr>
              <w:t xml:space="preserve"> 推进中国式现代化的决定</w:t>
            </w:r>
          </w:p>
          <w:p w14:paraId="47125D89" w14:textId="77777777" w:rsidR="00697398" w:rsidRPr="00697398" w:rsidRDefault="00697398" w:rsidP="00697398">
            <w:pPr>
              <w:pStyle w:val="TableParagraph"/>
              <w:spacing w:before="26" w:line="440" w:lineRule="exact"/>
              <w:jc w:val="left"/>
              <w:rPr>
                <w:rFonts w:ascii="仿宋" w:eastAsia="仿宋" w:hAnsi="仿宋" w:cs="仿宋"/>
                <w:spacing w:val="-10"/>
                <w:sz w:val="28"/>
              </w:rPr>
            </w:pPr>
            <w:r w:rsidRPr="00697398">
              <w:rPr>
                <w:rFonts w:ascii="仿宋" w:eastAsia="仿宋" w:hAnsi="仿宋" w:cs="仿宋" w:hint="eastAsia"/>
                <w:spacing w:val="-10"/>
                <w:sz w:val="28"/>
              </w:rPr>
              <w:t>（单行本）</w:t>
            </w:r>
            <w:r w:rsidRPr="00697398">
              <w:rPr>
                <w:rFonts w:ascii="仿宋" w:eastAsia="仿宋" w:hAnsi="仿宋" w:cs="仿宋"/>
                <w:spacing w:val="-10"/>
                <w:sz w:val="28"/>
              </w:rPr>
              <w:t>-发放到全体党员</w:t>
            </w:r>
          </w:p>
          <w:p w14:paraId="7DDFC145" w14:textId="269B3A7F" w:rsidR="00CD108A" w:rsidRDefault="00697398" w:rsidP="00697398">
            <w:pPr>
              <w:pStyle w:val="TableParagraph"/>
              <w:spacing w:before="1" w:line="440" w:lineRule="exact"/>
              <w:jc w:val="left"/>
              <w:rPr>
                <w:rFonts w:ascii="仿宋" w:eastAsia="仿宋" w:hAnsi="仿宋" w:cs="仿宋"/>
                <w:sz w:val="28"/>
              </w:rPr>
            </w:pPr>
            <w:r w:rsidRPr="00697398">
              <w:rPr>
                <w:rFonts w:ascii="仿宋" w:eastAsia="仿宋" w:hAnsi="仿宋" w:cs="仿宋" w:hint="eastAsia"/>
                <w:spacing w:val="-10"/>
                <w:sz w:val="28"/>
              </w:rPr>
              <w:t>党的二十届三中全会《决定》学习辅导百问</w:t>
            </w:r>
            <w:r w:rsidRPr="00697398">
              <w:rPr>
                <w:rFonts w:ascii="仿宋" w:eastAsia="仿宋" w:hAnsi="仿宋" w:cs="仿宋"/>
                <w:spacing w:val="-10"/>
                <w:sz w:val="28"/>
              </w:rPr>
              <w:t>-发放到全体党支部</w:t>
            </w:r>
          </w:p>
        </w:tc>
        <w:tc>
          <w:tcPr>
            <w:tcW w:w="1465" w:type="dxa"/>
          </w:tcPr>
          <w:p w14:paraId="0C065FE4" w14:textId="77777777" w:rsidR="00CD108A" w:rsidRDefault="00CD108A" w:rsidP="00697398">
            <w:pPr>
              <w:pStyle w:val="TableParagraph"/>
              <w:spacing w:before="27" w:line="440" w:lineRule="exact"/>
              <w:ind w:left="0"/>
              <w:jc w:val="left"/>
              <w:rPr>
                <w:rFonts w:ascii="仿宋" w:eastAsia="仿宋" w:hAnsi="仿宋" w:cs="仿宋"/>
                <w:sz w:val="28"/>
              </w:rPr>
            </w:pPr>
          </w:p>
          <w:p w14:paraId="6B996FFD" w14:textId="77777777" w:rsidR="00CD108A" w:rsidRDefault="00000000" w:rsidP="00697398">
            <w:pPr>
              <w:pStyle w:val="TableParagraph"/>
              <w:spacing w:line="440" w:lineRule="exact"/>
              <w:ind w:left="310" w:right="160" w:hanging="140"/>
              <w:jc w:val="left"/>
              <w:rPr>
                <w:rFonts w:ascii="仿宋" w:eastAsia="仿宋" w:hAnsi="仿宋" w:cs="仿宋"/>
                <w:sz w:val="28"/>
              </w:rPr>
            </w:pPr>
            <w:r>
              <w:rPr>
                <w:rFonts w:ascii="仿宋" w:eastAsia="仿宋" w:hAnsi="仿宋" w:cs="仿宋" w:hint="eastAsia"/>
                <w:spacing w:val="-4"/>
                <w:sz w:val="28"/>
              </w:rPr>
              <w:t>学习资料已发放</w:t>
            </w:r>
          </w:p>
        </w:tc>
      </w:tr>
      <w:tr w:rsidR="00CD108A" w14:paraId="71FE962C" w14:textId="77777777" w:rsidTr="00697398">
        <w:trPr>
          <w:trHeight w:val="793"/>
          <w:jc w:val="center"/>
        </w:trPr>
        <w:tc>
          <w:tcPr>
            <w:tcW w:w="901" w:type="dxa"/>
          </w:tcPr>
          <w:p w14:paraId="1B339BD7" w14:textId="77777777" w:rsidR="00CD108A" w:rsidRDefault="00000000" w:rsidP="00697398">
            <w:pPr>
              <w:pStyle w:val="TableParagraph"/>
              <w:spacing w:before="236" w:line="440" w:lineRule="exact"/>
              <w:ind w:left="9"/>
              <w:rPr>
                <w:rFonts w:ascii="Times New Roman" w:eastAsia="仿宋" w:hAnsi="Times New Roman" w:cs="Times New Roman"/>
                <w:sz w:val="28"/>
              </w:rPr>
            </w:pPr>
            <w:r>
              <w:rPr>
                <w:rFonts w:ascii="Times New Roman" w:eastAsia="仿宋" w:hAnsi="Times New Roman" w:cs="Times New Roman"/>
                <w:spacing w:val="-10"/>
                <w:sz w:val="28"/>
              </w:rPr>
              <w:t>2</w:t>
            </w:r>
          </w:p>
        </w:tc>
        <w:tc>
          <w:tcPr>
            <w:tcW w:w="7655" w:type="dxa"/>
          </w:tcPr>
          <w:p w14:paraId="25EE39AF" w14:textId="3FC1E5BC" w:rsidR="00CD108A" w:rsidRDefault="00697398" w:rsidP="00697398">
            <w:pPr>
              <w:pStyle w:val="TableParagraph"/>
              <w:spacing w:before="47" w:line="440" w:lineRule="exact"/>
              <w:ind w:right="87"/>
              <w:jc w:val="left"/>
              <w:rPr>
                <w:rFonts w:ascii="仿宋" w:eastAsia="仿宋" w:hAnsi="仿宋" w:cs="仿宋"/>
                <w:sz w:val="28"/>
              </w:rPr>
            </w:pPr>
            <w:r w:rsidRPr="00697398">
              <w:rPr>
                <w:rFonts w:ascii="仿宋" w:eastAsia="仿宋" w:hAnsi="仿宋" w:cs="仿宋" w:hint="eastAsia"/>
                <w:spacing w:val="-6"/>
                <w:sz w:val="28"/>
              </w:rPr>
              <w:t>关于转发工信部党组关于推进党纪学习教育常态化长效化工作举措的通知（《组工信息》总第</w:t>
            </w:r>
            <w:r w:rsidRPr="00697398">
              <w:rPr>
                <w:rFonts w:ascii="仿宋" w:eastAsia="仿宋" w:hAnsi="仿宋" w:cs="仿宋"/>
                <w:spacing w:val="-6"/>
                <w:sz w:val="28"/>
              </w:rPr>
              <w:t xml:space="preserve"> 24 期）</w:t>
            </w:r>
          </w:p>
        </w:tc>
        <w:tc>
          <w:tcPr>
            <w:tcW w:w="1465" w:type="dxa"/>
          </w:tcPr>
          <w:p w14:paraId="3F27B95A" w14:textId="17D2E5EC" w:rsidR="00CD108A" w:rsidRDefault="00697398" w:rsidP="00697398">
            <w:pPr>
              <w:pStyle w:val="TableParagraph"/>
              <w:spacing w:before="227" w:line="440" w:lineRule="exact"/>
              <w:ind w:left="11" w:right="2"/>
              <w:rPr>
                <w:rFonts w:ascii="仿宋" w:eastAsia="仿宋" w:hAnsi="仿宋" w:cs="仿宋"/>
                <w:sz w:val="28"/>
              </w:rPr>
            </w:pPr>
            <w:r w:rsidRPr="00697398">
              <w:rPr>
                <w:rFonts w:ascii="仿宋" w:eastAsia="仿宋" w:hAnsi="仿宋" w:cs="仿宋" w:hint="eastAsia"/>
                <w:spacing w:val="-25"/>
                <w:sz w:val="28"/>
              </w:rPr>
              <w:t>已发至院级党组织</w:t>
            </w:r>
          </w:p>
        </w:tc>
      </w:tr>
      <w:tr w:rsidR="00CD108A" w14:paraId="561FCEF1" w14:textId="77777777" w:rsidTr="00697398">
        <w:trPr>
          <w:trHeight w:val="624"/>
          <w:jc w:val="center"/>
        </w:trPr>
        <w:tc>
          <w:tcPr>
            <w:tcW w:w="901" w:type="dxa"/>
          </w:tcPr>
          <w:p w14:paraId="4ED40614" w14:textId="77777777" w:rsidR="00CD108A" w:rsidRDefault="00000000" w:rsidP="00697398">
            <w:pPr>
              <w:pStyle w:val="TableParagraph"/>
              <w:spacing w:before="149" w:line="440" w:lineRule="exact"/>
              <w:ind w:left="9"/>
              <w:rPr>
                <w:rFonts w:ascii="Times New Roman" w:eastAsia="仿宋" w:hAnsi="Times New Roman" w:cs="Times New Roman"/>
                <w:sz w:val="28"/>
              </w:rPr>
            </w:pPr>
            <w:r>
              <w:rPr>
                <w:rFonts w:ascii="Times New Roman" w:eastAsia="仿宋" w:hAnsi="Times New Roman" w:cs="Times New Roman"/>
                <w:spacing w:val="-10"/>
                <w:sz w:val="28"/>
              </w:rPr>
              <w:t>3</w:t>
            </w:r>
          </w:p>
        </w:tc>
        <w:tc>
          <w:tcPr>
            <w:tcW w:w="7655" w:type="dxa"/>
          </w:tcPr>
          <w:p w14:paraId="36F9FCEA" w14:textId="028EBF1A" w:rsidR="00CD108A" w:rsidRDefault="00697398" w:rsidP="00697398">
            <w:pPr>
              <w:pStyle w:val="TableParagraph"/>
              <w:spacing w:before="140" w:line="440" w:lineRule="exact"/>
              <w:jc w:val="left"/>
              <w:rPr>
                <w:rFonts w:ascii="仿宋" w:eastAsia="仿宋" w:hAnsi="仿宋" w:cs="仿宋"/>
                <w:sz w:val="28"/>
              </w:rPr>
            </w:pPr>
            <w:r w:rsidRPr="00697398">
              <w:rPr>
                <w:rFonts w:ascii="仿宋" w:eastAsia="仿宋" w:hAnsi="仿宋" w:cs="仿宋" w:hint="eastAsia"/>
                <w:spacing w:val="-10"/>
                <w:sz w:val="28"/>
              </w:rPr>
              <w:t>习近平总书记对新时代马克思主义理论研究和建设工程的重要指示精神</w:t>
            </w:r>
          </w:p>
        </w:tc>
        <w:tc>
          <w:tcPr>
            <w:tcW w:w="1465" w:type="dxa"/>
          </w:tcPr>
          <w:p w14:paraId="2F687A12" w14:textId="60BAC328" w:rsidR="00CD108A" w:rsidRDefault="00000000" w:rsidP="00697398">
            <w:pPr>
              <w:pStyle w:val="TableParagraph"/>
              <w:spacing w:before="227" w:line="440" w:lineRule="exact"/>
              <w:ind w:left="11" w:right="2"/>
              <w:rPr>
                <w:rFonts w:ascii="仿宋" w:eastAsia="仿宋" w:hAnsi="仿宋" w:cs="仿宋" w:hint="eastAsia"/>
                <w:sz w:val="28"/>
              </w:rPr>
            </w:pPr>
            <w:r>
              <w:rPr>
                <w:rFonts w:ascii="仿宋" w:eastAsia="仿宋" w:hAnsi="仿宋" w:cs="仿宋" w:hint="eastAsia"/>
                <w:spacing w:val="-25"/>
                <w:sz w:val="28"/>
              </w:rPr>
              <w:t xml:space="preserve">附件 </w:t>
            </w:r>
            <w:r w:rsidR="00697398">
              <w:rPr>
                <w:rFonts w:ascii="仿宋" w:eastAsia="仿宋" w:hAnsi="仿宋" w:cs="仿宋" w:hint="eastAsia"/>
                <w:spacing w:val="-25"/>
                <w:sz w:val="28"/>
              </w:rPr>
              <w:t>1</w:t>
            </w:r>
          </w:p>
        </w:tc>
      </w:tr>
      <w:tr w:rsidR="00CD108A" w14:paraId="020494E1" w14:textId="77777777" w:rsidTr="00697398">
        <w:trPr>
          <w:trHeight w:val="623"/>
          <w:jc w:val="center"/>
        </w:trPr>
        <w:tc>
          <w:tcPr>
            <w:tcW w:w="901" w:type="dxa"/>
          </w:tcPr>
          <w:p w14:paraId="1D52DB8E" w14:textId="77777777" w:rsidR="00CD108A" w:rsidRDefault="00000000" w:rsidP="00697398">
            <w:pPr>
              <w:pStyle w:val="TableParagraph"/>
              <w:spacing w:before="151" w:line="440" w:lineRule="exact"/>
              <w:ind w:left="9"/>
              <w:rPr>
                <w:rFonts w:ascii="Times New Roman" w:eastAsia="仿宋" w:hAnsi="Times New Roman" w:cs="Times New Roman"/>
                <w:sz w:val="28"/>
              </w:rPr>
            </w:pPr>
            <w:r>
              <w:rPr>
                <w:rFonts w:ascii="Times New Roman" w:eastAsia="仿宋" w:hAnsi="Times New Roman" w:cs="Times New Roman"/>
                <w:spacing w:val="-10"/>
                <w:sz w:val="28"/>
              </w:rPr>
              <w:t>4</w:t>
            </w:r>
          </w:p>
        </w:tc>
        <w:tc>
          <w:tcPr>
            <w:tcW w:w="7655" w:type="dxa"/>
          </w:tcPr>
          <w:p w14:paraId="0EBD8E90" w14:textId="1A97C74F" w:rsidR="00CD108A" w:rsidRDefault="00697398" w:rsidP="00697398">
            <w:pPr>
              <w:pStyle w:val="TableParagraph"/>
              <w:spacing w:before="140" w:line="440" w:lineRule="exact"/>
              <w:jc w:val="left"/>
              <w:rPr>
                <w:rFonts w:ascii="仿宋" w:eastAsia="仿宋" w:hAnsi="仿宋" w:cs="仿宋"/>
                <w:sz w:val="28"/>
              </w:rPr>
            </w:pPr>
            <w:r w:rsidRPr="00697398">
              <w:rPr>
                <w:rFonts w:ascii="仿宋" w:eastAsia="仿宋" w:hAnsi="仿宋" w:cs="仿宋" w:hint="eastAsia"/>
                <w:spacing w:val="-10"/>
                <w:sz w:val="28"/>
              </w:rPr>
              <w:t>习近平总书记给中山大学建校</w:t>
            </w:r>
            <w:r w:rsidRPr="00697398">
              <w:rPr>
                <w:rFonts w:ascii="仿宋" w:eastAsia="仿宋" w:hAnsi="仿宋" w:cs="仿宋"/>
                <w:spacing w:val="-10"/>
                <w:sz w:val="28"/>
              </w:rPr>
              <w:t xml:space="preserve"> 100 周年的贺信</w:t>
            </w:r>
          </w:p>
        </w:tc>
        <w:tc>
          <w:tcPr>
            <w:tcW w:w="1465" w:type="dxa"/>
          </w:tcPr>
          <w:p w14:paraId="1912D1BA" w14:textId="13AE06DC" w:rsidR="00CD108A" w:rsidRPr="00697398" w:rsidRDefault="00000000" w:rsidP="00697398">
            <w:pPr>
              <w:pStyle w:val="TableParagraph"/>
              <w:spacing w:before="227" w:line="440" w:lineRule="exact"/>
              <w:ind w:left="11" w:right="2"/>
              <w:rPr>
                <w:rFonts w:ascii="仿宋" w:eastAsia="仿宋" w:hAnsi="仿宋" w:cs="仿宋" w:hint="eastAsia"/>
                <w:spacing w:val="-25"/>
                <w:sz w:val="28"/>
              </w:rPr>
            </w:pPr>
            <w:r>
              <w:rPr>
                <w:rFonts w:ascii="仿宋" w:eastAsia="仿宋" w:hAnsi="仿宋" w:cs="仿宋" w:hint="eastAsia"/>
                <w:spacing w:val="-25"/>
                <w:sz w:val="28"/>
              </w:rPr>
              <w:t xml:space="preserve">附件 </w:t>
            </w:r>
            <w:r w:rsidR="00697398">
              <w:rPr>
                <w:rFonts w:ascii="仿宋" w:eastAsia="仿宋" w:hAnsi="仿宋" w:cs="仿宋" w:hint="eastAsia"/>
                <w:spacing w:val="-25"/>
                <w:sz w:val="28"/>
              </w:rPr>
              <w:t>2</w:t>
            </w:r>
          </w:p>
        </w:tc>
      </w:tr>
      <w:tr w:rsidR="00697398" w14:paraId="3FD230F2" w14:textId="77777777" w:rsidTr="00D73914">
        <w:trPr>
          <w:trHeight w:val="861"/>
          <w:jc w:val="center"/>
        </w:trPr>
        <w:tc>
          <w:tcPr>
            <w:tcW w:w="901" w:type="dxa"/>
            <w:vMerge w:val="restart"/>
          </w:tcPr>
          <w:p w14:paraId="5ED2E209" w14:textId="77777777" w:rsidR="00697398" w:rsidRDefault="00697398" w:rsidP="00697398">
            <w:pPr>
              <w:pStyle w:val="TableParagraph"/>
              <w:spacing w:before="150" w:line="440" w:lineRule="exact"/>
              <w:ind w:left="9"/>
              <w:rPr>
                <w:rFonts w:ascii="Times New Roman" w:eastAsia="仿宋" w:hAnsi="Times New Roman" w:cs="Times New Roman"/>
                <w:spacing w:val="-10"/>
                <w:sz w:val="28"/>
              </w:rPr>
            </w:pPr>
          </w:p>
          <w:p w14:paraId="4350EFE7" w14:textId="3F3E947A" w:rsidR="00697398" w:rsidRDefault="00697398" w:rsidP="00697398">
            <w:pPr>
              <w:pStyle w:val="TableParagraph"/>
              <w:spacing w:before="150" w:line="440" w:lineRule="exact"/>
              <w:ind w:left="9"/>
              <w:rPr>
                <w:rFonts w:ascii="Times New Roman" w:eastAsia="仿宋" w:hAnsi="Times New Roman" w:cs="Times New Roman" w:hint="eastAsia"/>
                <w:sz w:val="28"/>
              </w:rPr>
            </w:pPr>
            <w:r>
              <w:rPr>
                <w:rFonts w:ascii="Times New Roman" w:eastAsia="仿宋" w:hAnsi="Times New Roman" w:cs="Times New Roman" w:hint="eastAsia"/>
                <w:spacing w:val="-10"/>
                <w:sz w:val="28"/>
              </w:rPr>
              <w:t>5</w:t>
            </w:r>
          </w:p>
        </w:tc>
        <w:tc>
          <w:tcPr>
            <w:tcW w:w="7655" w:type="dxa"/>
          </w:tcPr>
          <w:p w14:paraId="1A3E9E39" w14:textId="77777777" w:rsidR="00A92401" w:rsidRDefault="00697398" w:rsidP="00D73914">
            <w:pPr>
              <w:pStyle w:val="TableParagraph"/>
              <w:spacing w:line="440" w:lineRule="exact"/>
              <w:ind w:left="108" w:right="85"/>
              <w:jc w:val="both"/>
              <w:rPr>
                <w:rFonts w:ascii="仿宋" w:eastAsia="仿宋" w:hAnsi="仿宋" w:cs="仿宋"/>
                <w:spacing w:val="-6"/>
                <w:sz w:val="28"/>
              </w:rPr>
            </w:pPr>
            <w:r w:rsidRPr="00D73914">
              <w:rPr>
                <w:rFonts w:ascii="仿宋" w:eastAsia="仿宋" w:hAnsi="仿宋" w:cs="仿宋" w:hint="eastAsia"/>
                <w:b/>
                <w:bCs/>
                <w:spacing w:val="-6"/>
                <w:sz w:val="28"/>
              </w:rPr>
              <w:t>党内法规和国家法律清单</w:t>
            </w:r>
            <w:r w:rsidRPr="00D73914">
              <w:rPr>
                <w:rFonts w:ascii="仿宋" w:eastAsia="仿宋" w:hAnsi="仿宋" w:cs="仿宋"/>
                <w:b/>
                <w:bCs/>
                <w:spacing w:val="-6"/>
                <w:sz w:val="28"/>
              </w:rPr>
              <w:t xml:space="preserve"> 6</w:t>
            </w:r>
            <w:r w:rsidRPr="00697398">
              <w:rPr>
                <w:rFonts w:ascii="仿宋" w:eastAsia="仿宋" w:hAnsi="仿宋" w:cs="仿宋"/>
                <w:spacing w:val="-6"/>
                <w:sz w:val="28"/>
              </w:rPr>
              <w:t>：</w:t>
            </w:r>
          </w:p>
          <w:p w14:paraId="13104B33" w14:textId="25005EB9" w:rsidR="00697398" w:rsidRPr="00697398" w:rsidRDefault="00697398" w:rsidP="00D73914">
            <w:pPr>
              <w:pStyle w:val="TableParagraph"/>
              <w:spacing w:line="440" w:lineRule="exact"/>
              <w:ind w:left="108" w:right="85"/>
              <w:jc w:val="both"/>
              <w:rPr>
                <w:rFonts w:ascii="仿宋" w:eastAsia="仿宋" w:hAnsi="仿宋" w:cs="仿宋"/>
                <w:spacing w:val="-6"/>
                <w:sz w:val="28"/>
              </w:rPr>
            </w:pPr>
            <w:r w:rsidRPr="00697398">
              <w:rPr>
                <w:rFonts w:ascii="仿宋" w:eastAsia="仿宋" w:hAnsi="仿宋" w:cs="仿宋" w:hint="eastAsia"/>
                <w:spacing w:val="-6"/>
                <w:sz w:val="28"/>
              </w:rPr>
              <w:t>《中国共产党党内监督条例》</w:t>
            </w:r>
          </w:p>
        </w:tc>
        <w:tc>
          <w:tcPr>
            <w:tcW w:w="1465" w:type="dxa"/>
          </w:tcPr>
          <w:p w14:paraId="6D6B1359" w14:textId="041B4566" w:rsidR="00697398" w:rsidRPr="00697398" w:rsidRDefault="00697398" w:rsidP="00697398">
            <w:pPr>
              <w:pStyle w:val="TableParagraph"/>
              <w:spacing w:before="227" w:line="440" w:lineRule="exact"/>
              <w:ind w:left="11" w:right="2"/>
              <w:rPr>
                <w:rFonts w:ascii="仿宋" w:eastAsia="仿宋" w:hAnsi="仿宋" w:cs="仿宋" w:hint="eastAsia"/>
                <w:spacing w:val="-25"/>
                <w:sz w:val="28"/>
              </w:rPr>
            </w:pPr>
            <w:r>
              <w:rPr>
                <w:rFonts w:ascii="仿宋" w:eastAsia="仿宋" w:hAnsi="仿宋" w:cs="仿宋" w:hint="eastAsia"/>
                <w:spacing w:val="-25"/>
                <w:sz w:val="28"/>
              </w:rPr>
              <w:t>附件 3</w:t>
            </w:r>
          </w:p>
        </w:tc>
      </w:tr>
      <w:tr w:rsidR="00697398" w14:paraId="66E823FC" w14:textId="77777777" w:rsidTr="00D73914">
        <w:trPr>
          <w:trHeight w:val="547"/>
          <w:jc w:val="center"/>
        </w:trPr>
        <w:tc>
          <w:tcPr>
            <w:tcW w:w="901" w:type="dxa"/>
            <w:vMerge/>
          </w:tcPr>
          <w:p w14:paraId="615964AE" w14:textId="4E48169D" w:rsidR="00697398" w:rsidRDefault="00697398" w:rsidP="00697398">
            <w:pPr>
              <w:pStyle w:val="TableParagraph"/>
              <w:spacing w:before="150" w:line="440" w:lineRule="exact"/>
              <w:ind w:left="9"/>
              <w:rPr>
                <w:rFonts w:ascii="Times New Roman" w:eastAsia="仿宋" w:hAnsi="Times New Roman" w:cs="Times New Roman"/>
                <w:sz w:val="28"/>
              </w:rPr>
            </w:pPr>
          </w:p>
        </w:tc>
        <w:tc>
          <w:tcPr>
            <w:tcW w:w="7655" w:type="dxa"/>
          </w:tcPr>
          <w:p w14:paraId="3D783F41" w14:textId="12D8749B" w:rsidR="00697398" w:rsidRDefault="00697398" w:rsidP="00697398">
            <w:pPr>
              <w:pStyle w:val="TableParagraph"/>
              <w:spacing w:before="99" w:line="440" w:lineRule="exact"/>
              <w:ind w:right="87"/>
              <w:jc w:val="both"/>
              <w:rPr>
                <w:rFonts w:ascii="仿宋" w:eastAsia="仿宋" w:hAnsi="仿宋" w:cs="仿宋"/>
                <w:sz w:val="28"/>
              </w:rPr>
            </w:pPr>
            <w:r w:rsidRPr="00697398">
              <w:rPr>
                <w:rFonts w:ascii="仿宋" w:eastAsia="仿宋" w:hAnsi="仿宋" w:cs="仿宋" w:hint="eastAsia"/>
                <w:spacing w:val="-11"/>
                <w:sz w:val="28"/>
              </w:rPr>
              <w:t>《中国共产党问责条例》</w:t>
            </w:r>
          </w:p>
        </w:tc>
        <w:tc>
          <w:tcPr>
            <w:tcW w:w="1465" w:type="dxa"/>
          </w:tcPr>
          <w:p w14:paraId="545F4BB4" w14:textId="73D417A4" w:rsidR="00697398" w:rsidRPr="00697398" w:rsidRDefault="00697398" w:rsidP="00697398">
            <w:pPr>
              <w:pStyle w:val="TableParagraph"/>
              <w:spacing w:before="227" w:line="440" w:lineRule="exact"/>
              <w:ind w:left="11" w:right="2"/>
              <w:rPr>
                <w:rFonts w:ascii="仿宋" w:eastAsia="仿宋" w:hAnsi="仿宋" w:cs="仿宋" w:hint="eastAsia"/>
                <w:spacing w:val="-25"/>
                <w:sz w:val="28"/>
              </w:rPr>
            </w:pPr>
            <w:r>
              <w:rPr>
                <w:rFonts w:ascii="仿宋" w:eastAsia="仿宋" w:hAnsi="仿宋" w:cs="仿宋" w:hint="eastAsia"/>
                <w:spacing w:val="-25"/>
                <w:sz w:val="28"/>
              </w:rPr>
              <w:t>附件 4</w:t>
            </w:r>
          </w:p>
        </w:tc>
      </w:tr>
      <w:tr w:rsidR="00697398" w14:paraId="12EE1010" w14:textId="77777777" w:rsidTr="00D73914">
        <w:trPr>
          <w:trHeight w:val="517"/>
          <w:jc w:val="center"/>
        </w:trPr>
        <w:tc>
          <w:tcPr>
            <w:tcW w:w="901" w:type="dxa"/>
            <w:vMerge/>
          </w:tcPr>
          <w:p w14:paraId="72B97474" w14:textId="1C51C5F2" w:rsidR="00697398" w:rsidRDefault="00697398" w:rsidP="00697398">
            <w:pPr>
              <w:pStyle w:val="TableParagraph"/>
              <w:spacing w:before="150" w:line="440" w:lineRule="exact"/>
              <w:ind w:left="9"/>
              <w:rPr>
                <w:rFonts w:ascii="Times New Roman" w:eastAsia="仿宋" w:hAnsi="Times New Roman" w:cs="Times New Roman"/>
                <w:sz w:val="28"/>
              </w:rPr>
            </w:pPr>
          </w:p>
        </w:tc>
        <w:tc>
          <w:tcPr>
            <w:tcW w:w="7655" w:type="dxa"/>
          </w:tcPr>
          <w:p w14:paraId="4FB57449" w14:textId="26E047BA" w:rsidR="00697398" w:rsidRDefault="00697398" w:rsidP="00697398">
            <w:pPr>
              <w:pStyle w:val="TableParagraph"/>
              <w:spacing w:before="141" w:line="440" w:lineRule="exact"/>
              <w:jc w:val="left"/>
              <w:rPr>
                <w:rFonts w:ascii="仿宋" w:eastAsia="仿宋" w:hAnsi="仿宋" w:cs="仿宋"/>
                <w:sz w:val="28"/>
              </w:rPr>
            </w:pPr>
            <w:r w:rsidRPr="00697398">
              <w:rPr>
                <w:rFonts w:ascii="仿宋" w:eastAsia="仿宋" w:hAnsi="仿宋" w:cs="仿宋" w:hint="eastAsia"/>
                <w:spacing w:val="-11"/>
                <w:sz w:val="28"/>
              </w:rPr>
              <w:t>《中国共产党党内法规执行责任制规定（试行）》</w:t>
            </w:r>
          </w:p>
        </w:tc>
        <w:tc>
          <w:tcPr>
            <w:tcW w:w="1465" w:type="dxa"/>
          </w:tcPr>
          <w:p w14:paraId="7F3AEEF4" w14:textId="3B3B3F5E" w:rsidR="00697398" w:rsidRDefault="00697398" w:rsidP="00697398">
            <w:pPr>
              <w:pStyle w:val="TableParagraph"/>
              <w:spacing w:before="227" w:line="440" w:lineRule="exact"/>
              <w:ind w:left="11" w:right="2"/>
              <w:rPr>
                <w:rFonts w:ascii="仿宋" w:eastAsia="仿宋" w:hAnsi="仿宋" w:cs="仿宋" w:hint="eastAsia"/>
                <w:sz w:val="28"/>
              </w:rPr>
            </w:pPr>
            <w:r>
              <w:rPr>
                <w:rFonts w:ascii="仿宋" w:eastAsia="仿宋" w:hAnsi="仿宋" w:cs="仿宋" w:hint="eastAsia"/>
                <w:spacing w:val="-25"/>
                <w:sz w:val="28"/>
              </w:rPr>
              <w:t>附件 5</w:t>
            </w:r>
          </w:p>
        </w:tc>
      </w:tr>
    </w:tbl>
    <w:p w14:paraId="7F5D153E" w14:textId="3E929FF5" w:rsidR="00CD108A" w:rsidRPr="00A92401" w:rsidRDefault="00A92401" w:rsidP="00D73914">
      <w:pPr>
        <w:pStyle w:val="TableParagraph"/>
        <w:spacing w:before="227" w:line="440" w:lineRule="exact"/>
        <w:ind w:left="11" w:firstLineChars="200" w:firstLine="620"/>
        <w:jc w:val="left"/>
        <w:rPr>
          <w:rFonts w:ascii="Times New Roman" w:eastAsia="仿宋" w:hAnsi="Times New Roman" w:cs="Times New Roman"/>
          <w:kern w:val="2"/>
          <w:sz w:val="31"/>
          <w:szCs w:val="31"/>
        </w:rPr>
      </w:pPr>
      <w:r w:rsidRPr="00A92401">
        <w:rPr>
          <w:rFonts w:ascii="Times New Roman" w:eastAsia="仿宋" w:hAnsi="Times New Roman" w:cs="Times New Roman" w:hint="eastAsia"/>
          <w:kern w:val="2"/>
          <w:sz w:val="31"/>
          <w:szCs w:val="31"/>
        </w:rPr>
        <w:t>请各党支部根据自身实际，结合“反腐倡廉每季一课”</w:t>
      </w:r>
      <w:r w:rsidRPr="00A92401">
        <w:rPr>
          <w:rFonts w:ascii="Times New Roman" w:eastAsia="仿宋" w:hAnsi="Times New Roman" w:cs="Times New Roman"/>
          <w:kern w:val="2"/>
          <w:sz w:val="31"/>
          <w:szCs w:val="31"/>
        </w:rPr>
        <w:t>2024</w:t>
      </w:r>
      <w:r w:rsidRPr="00A92401">
        <w:rPr>
          <w:rFonts w:ascii="Times New Roman" w:eastAsia="仿宋" w:hAnsi="Times New Roman" w:cs="Times New Roman"/>
          <w:kern w:val="2"/>
          <w:sz w:val="31"/>
          <w:szCs w:val="31"/>
        </w:rPr>
        <w:t>年第四季度学习内容（附件</w:t>
      </w:r>
      <w:r w:rsidRPr="00A92401">
        <w:rPr>
          <w:rFonts w:ascii="Times New Roman" w:eastAsia="仿宋" w:hAnsi="Times New Roman" w:cs="Times New Roman"/>
          <w:kern w:val="2"/>
          <w:sz w:val="31"/>
          <w:szCs w:val="31"/>
        </w:rPr>
        <w:t xml:space="preserve"> 6</w:t>
      </w:r>
      <w:r w:rsidRPr="00A92401">
        <w:rPr>
          <w:rFonts w:ascii="Times New Roman" w:eastAsia="仿宋" w:hAnsi="Times New Roman" w:cs="Times New Roman"/>
          <w:kern w:val="2"/>
          <w:sz w:val="31"/>
          <w:szCs w:val="31"/>
        </w:rPr>
        <w:t>）开展好党支部学习。请各院级党组织抓好督促指导</w:t>
      </w:r>
      <w:r w:rsidR="00000000" w:rsidRPr="00A92401">
        <w:rPr>
          <w:rFonts w:ascii="Times New Roman" w:eastAsia="仿宋" w:hAnsi="Times New Roman" w:cs="Times New Roman" w:hint="eastAsia"/>
          <w:kern w:val="2"/>
          <w:sz w:val="31"/>
          <w:szCs w:val="31"/>
        </w:rPr>
        <w:t>。</w:t>
      </w:r>
    </w:p>
    <w:p w14:paraId="3104F638" w14:textId="35B21AED" w:rsidR="00CD108A" w:rsidRDefault="00A92401" w:rsidP="00D73914">
      <w:pPr>
        <w:widowControl/>
        <w:autoSpaceDE/>
        <w:autoSpaceDN/>
        <w:spacing w:afterLines="50" w:after="156" w:line="440" w:lineRule="exact"/>
        <w:ind w:firstLineChars="200" w:firstLine="620"/>
        <w:rPr>
          <w:rFonts w:ascii="Times New Roman" w:eastAsia="仿宋" w:hAnsi="Times New Roman" w:cs="Times New Roman"/>
          <w:kern w:val="2"/>
          <w:sz w:val="2"/>
          <w:szCs w:val="2"/>
        </w:rPr>
      </w:pPr>
      <w:r w:rsidRPr="00A92401">
        <w:rPr>
          <w:rFonts w:ascii="Times New Roman" w:eastAsia="仿宋" w:hAnsi="Times New Roman" w:cs="Times New Roman" w:hint="eastAsia"/>
          <w:kern w:val="2"/>
          <w:sz w:val="31"/>
          <w:szCs w:val="31"/>
        </w:rPr>
        <w:t>联系电话：</w:t>
      </w:r>
      <w:r w:rsidRPr="00A92401">
        <w:rPr>
          <w:rFonts w:ascii="Times New Roman" w:eastAsia="仿宋" w:hAnsi="Times New Roman" w:cs="Times New Roman"/>
          <w:kern w:val="2"/>
          <w:sz w:val="31"/>
          <w:szCs w:val="31"/>
        </w:rPr>
        <w:t>84892232</w:t>
      </w:r>
      <w:r w:rsidRPr="00A92401">
        <w:rPr>
          <w:rFonts w:ascii="Times New Roman" w:eastAsia="仿宋" w:hAnsi="Times New Roman" w:cs="Times New Roman"/>
          <w:kern w:val="2"/>
          <w:sz w:val="31"/>
          <w:szCs w:val="31"/>
        </w:rPr>
        <w:t>；联系邮箱：</w:t>
      </w:r>
      <w:r w:rsidRPr="00A92401">
        <w:rPr>
          <w:rFonts w:ascii="Times New Roman" w:eastAsia="仿宋" w:hAnsi="Times New Roman" w:cs="Times New Roman"/>
          <w:kern w:val="2"/>
          <w:sz w:val="31"/>
          <w:szCs w:val="31"/>
        </w:rPr>
        <w:t>nhzzb@nuaa.edu.cn</w:t>
      </w:r>
      <w:r>
        <w:rPr>
          <w:rFonts w:ascii="Times New Roman" w:eastAsia="仿宋" w:hAnsi="Times New Roman" w:cs="Times New Roman"/>
          <w:kern w:val="2"/>
          <w:sz w:val="2"/>
          <w:szCs w:val="2"/>
        </w:rPr>
        <w:t xml:space="preserve"> </w:t>
      </w:r>
    </w:p>
    <w:p w14:paraId="26667E37" w14:textId="77777777" w:rsidR="00CD108A" w:rsidRDefault="00000000">
      <w:pPr>
        <w:widowControl/>
        <w:autoSpaceDE/>
        <w:autoSpaceDN/>
        <w:spacing w:line="560" w:lineRule="exact"/>
        <w:jc w:val="right"/>
        <w:rPr>
          <w:rFonts w:ascii="仿宋" w:eastAsia="仿宋" w:hAnsi="仿宋" w:cs="Times New Roman"/>
          <w:kern w:val="2"/>
          <w:sz w:val="31"/>
          <w:szCs w:val="31"/>
        </w:rPr>
      </w:pPr>
      <w:r>
        <w:rPr>
          <w:rFonts w:ascii="仿宋" w:eastAsia="仿宋" w:hAnsi="仿宋" w:cs="Times New Roman" w:hint="eastAsia"/>
          <w:kern w:val="2"/>
          <w:sz w:val="31"/>
          <w:szCs w:val="31"/>
        </w:rPr>
        <w:t xml:space="preserve">组织部  宣传部  纪委办   </w:t>
      </w:r>
    </w:p>
    <w:p w14:paraId="36C5E499" w14:textId="77777777" w:rsidR="00A92401" w:rsidRDefault="00000000" w:rsidP="00137681">
      <w:pPr>
        <w:widowControl/>
        <w:autoSpaceDE/>
        <w:autoSpaceDN/>
        <w:spacing w:line="440" w:lineRule="exact"/>
        <w:jc w:val="right"/>
        <w:rPr>
          <w:rFonts w:ascii="仿宋" w:eastAsia="仿宋" w:hAnsi="仿宋" w:cs="Times New Roman"/>
          <w:kern w:val="2"/>
          <w:sz w:val="31"/>
          <w:szCs w:val="31"/>
        </w:rPr>
      </w:pPr>
      <w:r>
        <w:rPr>
          <w:rFonts w:ascii="Times New Roman" w:eastAsia="仿宋" w:hAnsi="Times New Roman" w:cs="Times New Roman"/>
          <w:kern w:val="2"/>
          <w:sz w:val="31"/>
          <w:szCs w:val="31"/>
        </w:rPr>
        <w:t>2024</w:t>
      </w:r>
      <w:r>
        <w:rPr>
          <w:rFonts w:ascii="仿宋" w:eastAsia="仿宋" w:hAnsi="仿宋" w:cs="Times New Roman" w:hint="eastAsia"/>
          <w:kern w:val="2"/>
          <w:sz w:val="31"/>
          <w:szCs w:val="31"/>
        </w:rPr>
        <w:t>年</w:t>
      </w:r>
      <w:r>
        <w:rPr>
          <w:rFonts w:ascii="Times New Roman" w:eastAsia="仿宋" w:hAnsi="Times New Roman" w:cs="Times New Roman"/>
          <w:kern w:val="2"/>
          <w:sz w:val="31"/>
          <w:szCs w:val="31"/>
        </w:rPr>
        <w:t>1</w:t>
      </w:r>
      <w:r w:rsidR="00A92401">
        <w:rPr>
          <w:rFonts w:ascii="Times New Roman" w:eastAsia="仿宋" w:hAnsi="Times New Roman" w:cs="Times New Roman" w:hint="eastAsia"/>
          <w:kern w:val="2"/>
          <w:sz w:val="31"/>
          <w:szCs w:val="31"/>
        </w:rPr>
        <w:t>2</w:t>
      </w:r>
      <w:r>
        <w:rPr>
          <w:rFonts w:ascii="仿宋" w:eastAsia="仿宋" w:hAnsi="仿宋" w:cs="Times New Roman" w:hint="eastAsia"/>
          <w:kern w:val="2"/>
          <w:sz w:val="31"/>
          <w:szCs w:val="31"/>
        </w:rPr>
        <w:t>月</w:t>
      </w:r>
      <w:r w:rsidR="00A92401">
        <w:rPr>
          <w:rFonts w:ascii="Times New Roman" w:eastAsia="仿宋" w:hAnsi="Times New Roman" w:cs="Times New Roman" w:hint="eastAsia"/>
          <w:kern w:val="2"/>
          <w:sz w:val="31"/>
          <w:szCs w:val="31"/>
        </w:rPr>
        <w:t>2</w:t>
      </w:r>
      <w:r>
        <w:rPr>
          <w:rFonts w:ascii="仿宋" w:eastAsia="仿宋" w:hAnsi="仿宋" w:cs="Times New Roman" w:hint="eastAsia"/>
          <w:kern w:val="2"/>
          <w:sz w:val="31"/>
          <w:szCs w:val="31"/>
        </w:rPr>
        <w:t xml:space="preserve">日 </w:t>
      </w:r>
    </w:p>
    <w:p w14:paraId="7971FCE9" w14:textId="77777777" w:rsidR="00A92401" w:rsidRDefault="00A92401">
      <w:pPr>
        <w:widowControl/>
        <w:autoSpaceDE/>
        <w:autoSpaceDN/>
        <w:rPr>
          <w:rFonts w:ascii="仿宋" w:eastAsia="仿宋" w:hAnsi="仿宋" w:cs="Times New Roman"/>
          <w:kern w:val="2"/>
          <w:sz w:val="31"/>
          <w:szCs w:val="31"/>
        </w:rPr>
      </w:pPr>
      <w:r>
        <w:rPr>
          <w:rFonts w:ascii="仿宋" w:eastAsia="仿宋" w:hAnsi="仿宋" w:cs="Times New Roman"/>
          <w:kern w:val="2"/>
          <w:sz w:val="31"/>
          <w:szCs w:val="31"/>
        </w:rPr>
        <w:br w:type="page"/>
      </w:r>
    </w:p>
    <w:p w14:paraId="61BF6C82" w14:textId="60DF8158" w:rsidR="00CD108A" w:rsidRDefault="00000000" w:rsidP="00137681">
      <w:pPr>
        <w:widowControl/>
        <w:autoSpaceDE/>
        <w:autoSpaceDN/>
        <w:spacing w:line="440" w:lineRule="exact"/>
        <w:jc w:val="right"/>
        <w:rPr>
          <w:rFonts w:ascii="仿宋" w:eastAsia="仿宋" w:hAnsi="仿宋" w:cs="Times New Roman" w:hint="eastAsia"/>
          <w:kern w:val="2"/>
          <w:sz w:val="31"/>
          <w:szCs w:val="31"/>
        </w:rPr>
      </w:pPr>
      <w:r>
        <w:rPr>
          <w:rFonts w:ascii="仿宋" w:eastAsia="仿宋" w:hAnsi="仿宋" w:cs="Times New Roman" w:hint="eastAsia"/>
          <w:kern w:val="2"/>
          <w:sz w:val="31"/>
          <w:szCs w:val="31"/>
        </w:rPr>
        <w:lastRenderedPageBreak/>
        <w:t xml:space="preserve">   </w:t>
      </w:r>
    </w:p>
    <w:p w14:paraId="122F09A8" w14:textId="77777777" w:rsidR="00A92401" w:rsidRPr="005F1F07" w:rsidRDefault="00A92401" w:rsidP="00A92401">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t>附件</w:t>
      </w:r>
      <w:r w:rsidRPr="005F1F07">
        <w:rPr>
          <w:rFonts w:ascii="Times New Roman" w:eastAsia="黑体" w:hAnsi="Times New Roman" w:cs="Times New Roman"/>
          <w:sz w:val="28"/>
          <w:szCs w:val="32"/>
        </w:rPr>
        <w:t>1</w:t>
      </w:r>
    </w:p>
    <w:p w14:paraId="31922642" w14:textId="77777777" w:rsidR="00A92401" w:rsidRPr="005F1F07" w:rsidRDefault="00A92401" w:rsidP="00A92401">
      <w:pPr>
        <w:spacing w:beforeLines="50" w:before="156"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习近平对新时代马克思主义理论研究和建设工程</w:t>
      </w:r>
      <w:proofErr w:type="gramStart"/>
      <w:r w:rsidRPr="005F1F07">
        <w:rPr>
          <w:rFonts w:ascii="Times New Roman" w:eastAsia="方正小标宋简体" w:hAnsi="Times New Roman" w:cs="Times New Roman"/>
          <w:bCs/>
          <w:spacing w:val="-4"/>
          <w:sz w:val="36"/>
          <w:szCs w:val="32"/>
        </w:rPr>
        <w:t>作出</w:t>
      </w:r>
      <w:proofErr w:type="gramEnd"/>
      <w:r w:rsidRPr="005F1F07">
        <w:rPr>
          <w:rFonts w:ascii="Times New Roman" w:eastAsia="方正小标宋简体" w:hAnsi="Times New Roman" w:cs="Times New Roman"/>
          <w:bCs/>
          <w:spacing w:val="-4"/>
          <w:sz w:val="36"/>
          <w:szCs w:val="32"/>
        </w:rPr>
        <w:t>重要指示强调</w:t>
      </w:r>
      <w:r w:rsidRPr="005F1F07">
        <w:rPr>
          <w:rFonts w:ascii="Times New Roman" w:eastAsia="方正小标宋简体" w:hAnsi="Times New Roman" w:cs="Times New Roman"/>
          <w:bCs/>
          <w:spacing w:val="-4"/>
          <w:sz w:val="36"/>
          <w:szCs w:val="32"/>
        </w:rPr>
        <w:t xml:space="preserve"> </w:t>
      </w:r>
      <w:r w:rsidRPr="005F1F07">
        <w:rPr>
          <w:rFonts w:ascii="Times New Roman" w:eastAsia="方正小标宋简体" w:hAnsi="Times New Roman" w:cs="Times New Roman"/>
          <w:bCs/>
          <w:spacing w:val="-4"/>
          <w:sz w:val="36"/>
          <w:szCs w:val="32"/>
        </w:rPr>
        <w:t>扎根中国大地赓续中华文脉厚</w:t>
      </w:r>
      <w:proofErr w:type="gramStart"/>
      <w:r w:rsidRPr="005F1F07">
        <w:rPr>
          <w:rFonts w:ascii="Times New Roman" w:eastAsia="方正小标宋简体" w:hAnsi="Times New Roman" w:cs="Times New Roman"/>
          <w:bCs/>
          <w:spacing w:val="-4"/>
          <w:sz w:val="36"/>
          <w:szCs w:val="32"/>
        </w:rPr>
        <w:t>植学术</w:t>
      </w:r>
      <w:proofErr w:type="gramEnd"/>
      <w:r w:rsidRPr="005F1F07">
        <w:rPr>
          <w:rFonts w:ascii="Times New Roman" w:eastAsia="方正小标宋简体" w:hAnsi="Times New Roman" w:cs="Times New Roman"/>
          <w:bCs/>
          <w:spacing w:val="-4"/>
          <w:sz w:val="36"/>
          <w:szCs w:val="32"/>
        </w:rPr>
        <w:t>根基</w:t>
      </w:r>
      <w:r w:rsidRPr="005F1F07">
        <w:rPr>
          <w:rFonts w:ascii="Times New Roman" w:eastAsia="方正小标宋简体" w:hAnsi="Times New Roman" w:cs="Times New Roman"/>
          <w:bCs/>
          <w:spacing w:val="-4"/>
          <w:sz w:val="36"/>
          <w:szCs w:val="32"/>
        </w:rPr>
        <w:t xml:space="preserve"> </w:t>
      </w:r>
      <w:r w:rsidRPr="005F1F07">
        <w:rPr>
          <w:rFonts w:ascii="Times New Roman" w:eastAsia="方正小标宋简体" w:hAnsi="Times New Roman" w:cs="Times New Roman"/>
          <w:bCs/>
          <w:spacing w:val="-4"/>
          <w:sz w:val="36"/>
          <w:szCs w:val="32"/>
        </w:rPr>
        <w:t>为推进马克思主义中国化时代化作出更大贡献</w:t>
      </w:r>
    </w:p>
    <w:p w14:paraId="4ED27C9B" w14:textId="77777777" w:rsidR="00A92401" w:rsidRPr="005F1F07" w:rsidRDefault="00A92401" w:rsidP="00A92401">
      <w:pPr>
        <w:spacing w:afterLines="50" w:after="156" w:line="500" w:lineRule="exact"/>
        <w:jc w:val="center"/>
        <w:rPr>
          <w:rFonts w:ascii="Times New Roman" w:eastAsia="楷体_GB2312" w:hAnsi="Times New Roman" w:cs="Times New Roman"/>
          <w:spacing w:val="-10"/>
          <w:sz w:val="28"/>
          <w:szCs w:val="32"/>
        </w:rPr>
      </w:pPr>
      <w:r w:rsidRPr="005F1F07">
        <w:rPr>
          <w:rFonts w:ascii="Times New Roman" w:eastAsia="楷体_GB2312" w:hAnsi="Times New Roman" w:cs="Times New Roman"/>
          <w:spacing w:val="-10"/>
          <w:sz w:val="28"/>
          <w:szCs w:val="32"/>
        </w:rPr>
        <w:t>（习近平总书记对新时代马克思主义理论研究和建设工程</w:t>
      </w:r>
      <w:proofErr w:type="gramStart"/>
      <w:r w:rsidRPr="005F1F07">
        <w:rPr>
          <w:rFonts w:ascii="Times New Roman" w:eastAsia="楷体_GB2312" w:hAnsi="Times New Roman" w:cs="Times New Roman"/>
          <w:spacing w:val="-10"/>
          <w:sz w:val="28"/>
          <w:szCs w:val="32"/>
        </w:rPr>
        <w:t>作出</w:t>
      </w:r>
      <w:proofErr w:type="gramEnd"/>
      <w:r w:rsidRPr="005F1F07">
        <w:rPr>
          <w:rFonts w:ascii="Times New Roman" w:eastAsia="楷体_GB2312" w:hAnsi="Times New Roman" w:cs="Times New Roman"/>
          <w:spacing w:val="-10"/>
          <w:sz w:val="28"/>
          <w:szCs w:val="32"/>
        </w:rPr>
        <w:t>重要指示精神）</w:t>
      </w:r>
    </w:p>
    <w:p w14:paraId="7C031CD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中共中央总书记、国家主席、中央军委主席习近平近日对新时代马克思主义理论研究和建设工程</w:t>
      </w:r>
      <w:proofErr w:type="gramStart"/>
      <w:r w:rsidRPr="005F1F07">
        <w:rPr>
          <w:rFonts w:ascii="Times New Roman" w:eastAsia="仿宋_GB2312" w:hAnsi="Times New Roman" w:cs="Times New Roman"/>
          <w:sz w:val="28"/>
          <w:szCs w:val="32"/>
        </w:rPr>
        <w:t>作出</w:t>
      </w:r>
      <w:proofErr w:type="gramEnd"/>
      <w:r w:rsidRPr="005F1F07">
        <w:rPr>
          <w:rFonts w:ascii="Times New Roman" w:eastAsia="仿宋_GB2312" w:hAnsi="Times New Roman" w:cs="Times New Roman"/>
          <w:sz w:val="28"/>
          <w:szCs w:val="32"/>
        </w:rPr>
        <w:t>重要指示指出，马克思主义理论研究和建设工程是党的思想理论建设的基础工程、战略工程。</w:t>
      </w:r>
      <w:r w:rsidRPr="005F1F07">
        <w:rPr>
          <w:rFonts w:ascii="Times New Roman" w:eastAsia="仿宋_GB2312" w:hAnsi="Times New Roman" w:cs="Times New Roman"/>
          <w:sz w:val="28"/>
          <w:szCs w:val="32"/>
        </w:rPr>
        <w:t>20</w:t>
      </w:r>
      <w:r w:rsidRPr="005F1F07">
        <w:rPr>
          <w:rFonts w:ascii="Times New Roman" w:eastAsia="仿宋_GB2312" w:hAnsi="Times New Roman" w:cs="Times New Roman"/>
          <w:sz w:val="28"/>
          <w:szCs w:val="32"/>
        </w:rPr>
        <w:t>年来，工程始终围绕中心、服务大局，推出了一大批高质量研究成果，在学习研究宣传党的创新理论、巩固马克思主义在意识形态领域的指导地位等方面发挥了重要作用。</w:t>
      </w:r>
    </w:p>
    <w:p w14:paraId="1E76A92B"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习近平强调，新时代新征程，要坚持守正创新，聚焦学习宣传贯彻新时代中国特色社会主义思想，着力深化体系化、学理化研究阐释，着力增强学习宣传的针对性、实效性，推动党的创新理论更加深入人心。要坚持</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两个结合</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，扎根中国大地、赓续中华文脉、厚</w:t>
      </w:r>
      <w:proofErr w:type="gramStart"/>
      <w:r w:rsidRPr="005F1F07">
        <w:rPr>
          <w:rFonts w:ascii="Times New Roman" w:eastAsia="仿宋_GB2312" w:hAnsi="Times New Roman" w:cs="Times New Roman"/>
          <w:sz w:val="28"/>
          <w:szCs w:val="32"/>
        </w:rPr>
        <w:t>植学术</w:t>
      </w:r>
      <w:proofErr w:type="gramEnd"/>
      <w:r w:rsidRPr="005F1F07">
        <w:rPr>
          <w:rFonts w:ascii="Times New Roman" w:eastAsia="仿宋_GB2312" w:hAnsi="Times New Roman" w:cs="Times New Roman"/>
          <w:sz w:val="28"/>
          <w:szCs w:val="32"/>
        </w:rPr>
        <w:t>根基，深入研究以中国式现代化全面推进强国建设、民族复兴伟业实践中的重大问题，加快构建中国哲学社会科学自主知识体系，培养高素质理论人才，为推进马克思主义中国化时代化作出更大贡献。</w:t>
      </w:r>
    </w:p>
    <w:p w14:paraId="4944A5AC"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马克思主义理论研究和建设工程工作会议</w:t>
      </w:r>
      <w:r w:rsidRPr="005F1F07">
        <w:rPr>
          <w:rFonts w:ascii="Times New Roman" w:eastAsia="仿宋_GB2312" w:hAnsi="Times New Roman" w:cs="Times New Roman"/>
          <w:sz w:val="28"/>
          <w:szCs w:val="32"/>
        </w:rPr>
        <w:t>11</w:t>
      </w:r>
      <w:r w:rsidRPr="005F1F07">
        <w:rPr>
          <w:rFonts w:ascii="Times New Roman" w:eastAsia="仿宋_GB2312" w:hAnsi="Times New Roman" w:cs="Times New Roman"/>
          <w:sz w:val="28"/>
          <w:szCs w:val="32"/>
        </w:rPr>
        <w:t>月</w:t>
      </w:r>
      <w:r w:rsidRPr="005F1F07">
        <w:rPr>
          <w:rFonts w:ascii="Times New Roman" w:eastAsia="仿宋_GB2312" w:hAnsi="Times New Roman" w:cs="Times New Roman"/>
          <w:sz w:val="28"/>
          <w:szCs w:val="32"/>
        </w:rPr>
        <w:t>29</w:t>
      </w:r>
      <w:r w:rsidRPr="005F1F07">
        <w:rPr>
          <w:rFonts w:ascii="Times New Roman" w:eastAsia="仿宋_GB2312" w:hAnsi="Times New Roman" w:cs="Times New Roman"/>
          <w:sz w:val="28"/>
          <w:szCs w:val="32"/>
        </w:rPr>
        <w:t>日在京召开。会上传达了习近平重要指示。中共中央政治局常委、中央书记处书记蔡奇出席会议并讲话。</w:t>
      </w:r>
    </w:p>
    <w:p w14:paraId="69948329"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蔡奇在讲话中指出，习近平总书记的重要指示，深刻阐明了马克思主义理论研究和建设工程的地位和作用，明确了坚持守</w:t>
      </w:r>
      <w:proofErr w:type="gramStart"/>
      <w:r w:rsidRPr="005F1F07">
        <w:rPr>
          <w:rFonts w:ascii="Times New Roman" w:eastAsia="仿宋_GB2312" w:hAnsi="Times New Roman" w:cs="Times New Roman"/>
          <w:sz w:val="28"/>
          <w:szCs w:val="32"/>
        </w:rPr>
        <w:t>正创新</w:t>
      </w:r>
      <w:proofErr w:type="gramEnd"/>
      <w:r w:rsidRPr="005F1F07">
        <w:rPr>
          <w:rFonts w:ascii="Times New Roman" w:eastAsia="仿宋_GB2312" w:hAnsi="Times New Roman" w:cs="Times New Roman"/>
          <w:sz w:val="28"/>
          <w:szCs w:val="32"/>
        </w:rPr>
        <w:t>推进党的创新理论学习研究宣传的任务要求，提出了坚持</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两个结合</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推进马克思主义中国化时代化的殷切希望，为新时代工程的实施提供了重要遵循。</w:t>
      </w:r>
    </w:p>
    <w:p w14:paraId="0178A745"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lastRenderedPageBreak/>
        <w:t xml:space="preserve">　　蔡奇指出，党的十八大以来，以习近平同志为核心的党中央高度重视思想建党、理论强党，习近平总书记围绕加强马克思主义理论研究和建设，发表一系列重要论述，深刻回答了坚持和发展马克思主义的方向性、根本性问题，系统阐明了马克思主义理论研究和建设的方向目标、基本原则、根本任务、重点工作。我们要深刻领悟</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两个确立</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的决定性意义，坚决做到</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两个维护</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，贯通学习领会、一体贯彻落实。</w:t>
      </w:r>
    </w:p>
    <w:p w14:paraId="0CB5C0B6"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蔡奇强调，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两个结合</w:t>
      </w:r>
      <w:r w:rsidRPr="005F1F07">
        <w:rPr>
          <w:rFonts w:ascii="Times New Roman" w:eastAsia="仿宋_GB2312" w:hAnsi="Times New Roman" w:cs="Times New Roman"/>
          <w:sz w:val="28"/>
          <w:szCs w:val="32"/>
        </w:rPr>
        <w:t>”</w:t>
      </w:r>
      <w:r w:rsidRPr="005F1F07">
        <w:rPr>
          <w:rFonts w:ascii="Times New Roman" w:eastAsia="仿宋_GB2312" w:hAnsi="Times New Roman" w:cs="Times New Roman"/>
          <w:sz w:val="28"/>
          <w:szCs w:val="32"/>
        </w:rPr>
        <w:t>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14:paraId="33AEB3E7"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李书磊主持会议。</w:t>
      </w:r>
      <w:proofErr w:type="gramStart"/>
      <w:r w:rsidRPr="005F1F07">
        <w:rPr>
          <w:rFonts w:ascii="Times New Roman" w:eastAsia="仿宋_GB2312" w:hAnsi="Times New Roman" w:cs="Times New Roman"/>
          <w:sz w:val="28"/>
          <w:szCs w:val="32"/>
        </w:rPr>
        <w:t>谌贻琴出席</w:t>
      </w:r>
      <w:proofErr w:type="gramEnd"/>
      <w:r w:rsidRPr="005F1F07">
        <w:rPr>
          <w:rFonts w:ascii="Times New Roman" w:eastAsia="仿宋_GB2312" w:hAnsi="Times New Roman" w:cs="Times New Roman"/>
          <w:sz w:val="28"/>
          <w:szCs w:val="32"/>
        </w:rPr>
        <w:t>会议。</w:t>
      </w:r>
    </w:p>
    <w:p w14:paraId="50386338"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中央党校（国家行政学院）、中央党史和文献研究院、教育部、中国社科院负责同志，工程咨询委员代表，理论工作平台代表和有关专家学者作交流发言。</w:t>
      </w:r>
    </w:p>
    <w:p w14:paraId="1E4349AE"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中央宣传思想文化工作领导小组成员，工程主管单位、中央宣传文化单位、有关人民团体主要负责同志，部分工程咨询委员和专家学者，地方党委宣传部、</w:t>
      </w:r>
      <w:proofErr w:type="gramStart"/>
      <w:r w:rsidRPr="005F1F07">
        <w:rPr>
          <w:rFonts w:ascii="Times New Roman" w:eastAsia="仿宋_GB2312" w:hAnsi="Times New Roman" w:cs="Times New Roman"/>
          <w:sz w:val="28"/>
          <w:szCs w:val="32"/>
        </w:rPr>
        <w:t>中管高校</w:t>
      </w:r>
      <w:proofErr w:type="gramEnd"/>
      <w:r w:rsidRPr="005F1F07">
        <w:rPr>
          <w:rFonts w:ascii="Times New Roman" w:eastAsia="仿宋_GB2312" w:hAnsi="Times New Roman" w:cs="Times New Roman"/>
          <w:sz w:val="28"/>
          <w:szCs w:val="32"/>
        </w:rPr>
        <w:t>主要负责同志等参加会议。</w:t>
      </w:r>
    </w:p>
    <w:p w14:paraId="166E4A6A" w14:textId="77777777" w:rsidR="00A92401" w:rsidRPr="005F1F07" w:rsidRDefault="00A92401" w:rsidP="00A92401">
      <w:pPr>
        <w:spacing w:line="500" w:lineRule="exact"/>
        <w:rPr>
          <w:rFonts w:ascii="Times New Roman" w:eastAsia="黑体" w:hAnsi="Times New Roman" w:cs="Times New Roman"/>
          <w:sz w:val="28"/>
          <w:szCs w:val="32"/>
        </w:rPr>
        <w:sectPr w:rsidR="00A92401" w:rsidRPr="005F1F07" w:rsidSect="00A92401">
          <w:footerReference w:type="default" r:id="rId6"/>
          <w:type w:val="continuous"/>
          <w:pgSz w:w="11906" w:h="16838" w:code="9"/>
          <w:pgMar w:top="1440" w:right="1418" w:bottom="1440" w:left="1418" w:header="850" w:footer="992" w:gutter="0"/>
          <w:cols w:space="425"/>
          <w:docGrid w:type="lines" w:linePitch="312"/>
        </w:sectPr>
      </w:pPr>
    </w:p>
    <w:p w14:paraId="202992CF" w14:textId="77777777" w:rsidR="00A92401" w:rsidRPr="005F1F07" w:rsidRDefault="00A92401" w:rsidP="00A92401">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2</w:t>
      </w:r>
    </w:p>
    <w:p w14:paraId="75F1E1EB" w14:textId="77777777" w:rsidR="00A92401" w:rsidRPr="005F1F07" w:rsidRDefault="00A92401" w:rsidP="00A92401">
      <w:pPr>
        <w:spacing w:beforeLines="50" w:before="156"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习近平总书记致中山大学建校</w:t>
      </w:r>
      <w:r w:rsidRPr="005F1F07">
        <w:rPr>
          <w:rFonts w:ascii="Times New Roman" w:eastAsia="方正小标宋简体" w:hAnsi="Times New Roman" w:cs="Times New Roman"/>
          <w:bCs/>
          <w:spacing w:val="-4"/>
          <w:sz w:val="36"/>
          <w:szCs w:val="32"/>
        </w:rPr>
        <w:t>100</w:t>
      </w:r>
      <w:r w:rsidRPr="005F1F07">
        <w:rPr>
          <w:rFonts w:ascii="Times New Roman" w:eastAsia="方正小标宋简体" w:hAnsi="Times New Roman" w:cs="Times New Roman"/>
          <w:bCs/>
          <w:spacing w:val="-4"/>
          <w:sz w:val="36"/>
          <w:szCs w:val="32"/>
        </w:rPr>
        <w:t>周年的贺信</w:t>
      </w:r>
    </w:p>
    <w:p w14:paraId="5B74E297" w14:textId="77777777" w:rsidR="00A92401" w:rsidRPr="005F1F07" w:rsidRDefault="00A92401" w:rsidP="00A92401">
      <w:pPr>
        <w:spacing w:line="500" w:lineRule="exact"/>
        <w:rPr>
          <w:rFonts w:ascii="Times New Roman" w:eastAsia="仿宋_GB2312" w:hAnsi="Times New Roman" w:cs="Times New Roman"/>
          <w:sz w:val="28"/>
          <w:szCs w:val="32"/>
        </w:rPr>
      </w:pPr>
    </w:p>
    <w:p w14:paraId="2E259C3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值此中山大学建校</w:t>
      </w:r>
      <w:r w:rsidRPr="005F1F07">
        <w:rPr>
          <w:rFonts w:ascii="Times New Roman" w:eastAsia="仿宋_GB2312" w:hAnsi="Times New Roman" w:cs="Times New Roman"/>
          <w:sz w:val="28"/>
          <w:szCs w:val="32"/>
        </w:rPr>
        <w:t>100</w:t>
      </w:r>
      <w:r w:rsidRPr="005F1F07">
        <w:rPr>
          <w:rFonts w:ascii="Times New Roman" w:eastAsia="仿宋_GB2312" w:hAnsi="Times New Roman" w:cs="Times New Roman"/>
          <w:sz w:val="28"/>
          <w:szCs w:val="32"/>
        </w:rPr>
        <w:t>周年之际，我向全体师生员工和海内外校友致以祝贺！</w:t>
      </w:r>
    </w:p>
    <w:p w14:paraId="73E5B567" w14:textId="77777777" w:rsidR="00A92401" w:rsidRPr="005F1F07" w:rsidRDefault="00A92401" w:rsidP="00A92401">
      <w:pPr>
        <w:spacing w:line="500" w:lineRule="exac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 xml:space="preserve">　　新的起点上，希望中山大学坚持以新时代中国特色社会主义思想为指导，传承红色基因，坚持为党育人、为国育才，聚焦国家重大战略和粤港澳大湾区发展需要，一体推进教育改革发展、科技创新和人才培养，加快建设中国特色世界一流大学，为建设教育强国、推进中国式现代化作出新的更大贡献。</w:t>
      </w:r>
    </w:p>
    <w:p w14:paraId="4E6D13B3" w14:textId="77777777" w:rsidR="00A92401" w:rsidRPr="005F1F07" w:rsidRDefault="00A92401" w:rsidP="00A92401">
      <w:pPr>
        <w:spacing w:line="500" w:lineRule="exact"/>
        <w:rPr>
          <w:rFonts w:ascii="Times New Roman" w:eastAsia="仿宋_GB2312" w:hAnsi="Times New Roman" w:cs="Times New Roman"/>
          <w:sz w:val="28"/>
          <w:szCs w:val="32"/>
        </w:rPr>
      </w:pPr>
    </w:p>
    <w:p w14:paraId="4999876E" w14:textId="77777777" w:rsidR="00A92401" w:rsidRPr="005F1F07" w:rsidRDefault="00A92401" w:rsidP="00A92401">
      <w:pPr>
        <w:spacing w:line="500" w:lineRule="exact"/>
        <w:ind w:rightChars="400" w:right="880"/>
        <w:jc w:val="right"/>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习近平</w:t>
      </w:r>
    </w:p>
    <w:p w14:paraId="21ED52CA" w14:textId="77777777" w:rsidR="00A92401" w:rsidRPr="005F1F07" w:rsidRDefault="00A92401" w:rsidP="00A92401">
      <w:pPr>
        <w:spacing w:line="500" w:lineRule="exact"/>
        <w:ind w:firstLineChars="2400" w:firstLine="6720"/>
        <w:rPr>
          <w:rFonts w:ascii="Times New Roman" w:eastAsia="仿宋_GB2312" w:hAnsi="Times New Roman" w:cs="Times New Roman"/>
          <w:sz w:val="28"/>
          <w:szCs w:val="32"/>
        </w:rPr>
      </w:pPr>
      <w:r w:rsidRPr="005F1F07">
        <w:rPr>
          <w:rFonts w:ascii="Times New Roman" w:eastAsia="仿宋_GB2312" w:hAnsi="Times New Roman" w:cs="Times New Roman"/>
          <w:sz w:val="28"/>
          <w:szCs w:val="32"/>
        </w:rPr>
        <w:t>2024</w:t>
      </w:r>
      <w:r w:rsidRPr="005F1F07">
        <w:rPr>
          <w:rFonts w:ascii="Times New Roman" w:eastAsia="仿宋_GB2312" w:hAnsi="Times New Roman" w:cs="Times New Roman"/>
          <w:sz w:val="28"/>
          <w:szCs w:val="32"/>
        </w:rPr>
        <w:t>年</w:t>
      </w:r>
      <w:r w:rsidRPr="005F1F07">
        <w:rPr>
          <w:rFonts w:ascii="Times New Roman" w:eastAsia="仿宋_GB2312" w:hAnsi="Times New Roman" w:cs="Times New Roman"/>
          <w:sz w:val="28"/>
          <w:szCs w:val="32"/>
        </w:rPr>
        <w:t>11</w:t>
      </w:r>
      <w:r w:rsidRPr="005F1F07">
        <w:rPr>
          <w:rFonts w:ascii="Times New Roman" w:eastAsia="仿宋_GB2312" w:hAnsi="Times New Roman" w:cs="Times New Roman"/>
          <w:sz w:val="28"/>
          <w:szCs w:val="32"/>
        </w:rPr>
        <w:t>月</w:t>
      </w:r>
      <w:r w:rsidRPr="005F1F07">
        <w:rPr>
          <w:rFonts w:ascii="Times New Roman" w:eastAsia="仿宋_GB2312" w:hAnsi="Times New Roman" w:cs="Times New Roman"/>
          <w:sz w:val="28"/>
          <w:szCs w:val="32"/>
        </w:rPr>
        <w:t>12</w:t>
      </w:r>
      <w:r w:rsidRPr="005F1F07">
        <w:rPr>
          <w:rFonts w:ascii="Times New Roman" w:eastAsia="仿宋_GB2312" w:hAnsi="Times New Roman" w:cs="Times New Roman"/>
          <w:sz w:val="28"/>
          <w:szCs w:val="32"/>
        </w:rPr>
        <w:t>日</w:t>
      </w:r>
    </w:p>
    <w:p w14:paraId="288DE255" w14:textId="77777777" w:rsidR="00A92401" w:rsidRPr="005F1F07" w:rsidRDefault="00A92401" w:rsidP="00A92401">
      <w:pPr>
        <w:widowControl/>
        <w:spacing w:line="500" w:lineRule="exact"/>
        <w:rPr>
          <w:rFonts w:ascii="Times New Roman" w:eastAsia="黑体" w:hAnsi="Times New Roman" w:cs="Times New Roman"/>
          <w:bCs/>
          <w:color w:val="000000" w:themeColor="text1"/>
          <w:sz w:val="28"/>
          <w:szCs w:val="32"/>
        </w:rPr>
      </w:pPr>
      <w:r w:rsidRPr="005F1F07">
        <w:rPr>
          <w:rFonts w:ascii="Times New Roman" w:eastAsia="黑体" w:hAnsi="Times New Roman" w:cs="Times New Roman"/>
          <w:bCs/>
          <w:color w:val="000000" w:themeColor="text1"/>
          <w:sz w:val="28"/>
          <w:szCs w:val="32"/>
        </w:rPr>
        <w:br w:type="page"/>
      </w:r>
    </w:p>
    <w:p w14:paraId="66308D46" w14:textId="77777777" w:rsidR="00A92401" w:rsidRPr="005F1F07" w:rsidRDefault="00A92401" w:rsidP="00A92401">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3</w:t>
      </w:r>
    </w:p>
    <w:p w14:paraId="6FA8B1AF" w14:textId="77777777" w:rsidR="00A92401" w:rsidRPr="005F1F07" w:rsidRDefault="00A92401" w:rsidP="00A92401">
      <w:pPr>
        <w:spacing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中国共产党党内监督条例</w:t>
      </w:r>
    </w:p>
    <w:p w14:paraId="35B57F0F" w14:textId="77777777" w:rsidR="00A92401" w:rsidRPr="005F1F07" w:rsidRDefault="00A92401" w:rsidP="00A92401">
      <w:pPr>
        <w:spacing w:beforeLines="50" w:before="156" w:afterLines="50" w:after="156" w:line="500" w:lineRule="exact"/>
        <w:jc w:val="center"/>
        <w:rPr>
          <w:rFonts w:ascii="Times New Roman" w:eastAsia="楷体_GB2312" w:hAnsi="Times New Roman" w:cs="Times New Roman"/>
          <w:spacing w:val="-10"/>
          <w:sz w:val="28"/>
          <w:szCs w:val="32"/>
        </w:rPr>
      </w:pPr>
      <w:r w:rsidRPr="005F1F07">
        <w:rPr>
          <w:rFonts w:ascii="Times New Roman" w:eastAsia="楷体_GB2312" w:hAnsi="Times New Roman" w:cs="Times New Roman"/>
          <w:spacing w:val="-10"/>
          <w:sz w:val="28"/>
          <w:szCs w:val="28"/>
        </w:rPr>
        <w:t>（</w:t>
      </w:r>
      <w:r w:rsidRPr="005F1F07">
        <w:rPr>
          <w:rFonts w:ascii="Times New Roman" w:eastAsia="楷体_GB2312" w:hAnsi="Times New Roman" w:cs="Times New Roman"/>
          <w:spacing w:val="-10"/>
          <w:sz w:val="28"/>
          <w:szCs w:val="28"/>
        </w:rPr>
        <w:t>2016</w:t>
      </w:r>
      <w:r w:rsidRPr="005F1F07">
        <w:rPr>
          <w:rFonts w:ascii="Times New Roman" w:eastAsia="楷体_GB2312" w:hAnsi="Times New Roman" w:cs="Times New Roman"/>
          <w:spacing w:val="-10"/>
          <w:sz w:val="28"/>
          <w:szCs w:val="28"/>
        </w:rPr>
        <w:t>年</w:t>
      </w:r>
      <w:r w:rsidRPr="005F1F07">
        <w:rPr>
          <w:rFonts w:ascii="Times New Roman" w:eastAsia="楷体_GB2312" w:hAnsi="Times New Roman" w:cs="Times New Roman"/>
          <w:spacing w:val="-10"/>
          <w:sz w:val="28"/>
          <w:szCs w:val="28"/>
        </w:rPr>
        <w:t>10</w:t>
      </w:r>
      <w:r w:rsidRPr="005F1F07">
        <w:rPr>
          <w:rFonts w:ascii="Times New Roman" w:eastAsia="楷体_GB2312" w:hAnsi="Times New Roman" w:cs="Times New Roman"/>
          <w:spacing w:val="-10"/>
          <w:sz w:val="28"/>
          <w:szCs w:val="28"/>
        </w:rPr>
        <w:t>月</w:t>
      </w:r>
      <w:r w:rsidRPr="005F1F07">
        <w:rPr>
          <w:rFonts w:ascii="Times New Roman" w:eastAsia="楷体_GB2312" w:hAnsi="Times New Roman" w:cs="Times New Roman"/>
          <w:spacing w:val="-10"/>
          <w:sz w:val="28"/>
          <w:szCs w:val="28"/>
        </w:rPr>
        <w:t>27</w:t>
      </w:r>
      <w:r w:rsidRPr="005F1F07">
        <w:rPr>
          <w:rFonts w:ascii="Times New Roman" w:eastAsia="楷体_GB2312" w:hAnsi="Times New Roman" w:cs="Times New Roman"/>
          <w:spacing w:val="-10"/>
          <w:sz w:val="28"/>
          <w:szCs w:val="28"/>
        </w:rPr>
        <w:t>日中国共产党第十八届中央委员会第六次全体会议通过）</w:t>
      </w:r>
    </w:p>
    <w:p w14:paraId="0ED83F4A"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第一章　总　则</w:t>
      </w:r>
    </w:p>
    <w:p w14:paraId="1900AF62"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第一条</w:t>
      </w:r>
      <w:r w:rsidRPr="005F1F07">
        <w:rPr>
          <w:rFonts w:ascii="Times New Roman" w:eastAsia="仿宋_GB2312" w:hAnsi="Times New Roman" w:cs="Times New Roman"/>
          <w:sz w:val="28"/>
          <w:szCs w:val="28"/>
        </w:rPr>
        <w:t xml:space="preserve">　为坚持党的领导，加强党的建设，全面从严治党，强化党内监督，保持党的先进性和纯洁性，根据《中国共产党章程》，制定本条例。</w:t>
      </w:r>
    </w:p>
    <w:p w14:paraId="4A55109A"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第二条</w:t>
      </w:r>
      <w:r w:rsidRPr="005F1F07">
        <w:rPr>
          <w:rFonts w:ascii="Times New Roman" w:eastAsia="仿宋_GB2312" w:hAnsi="Times New Roman" w:cs="Times New Roman"/>
          <w:sz w:val="28"/>
          <w:szCs w:val="28"/>
        </w:rPr>
        <w:t xml:space="preserve">　党内监督以马克思列宁主义、毛泽东思想、邓小平理论、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三个代表</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重要思想、科学发展观为指导，深入贯彻习近平总书记系列重要讲话精神，围绕统筹推进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五位一体</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总体布局和协调推进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四个全面</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战略布局，尊崇党章，依规治党，坚持党内监督和人民群众监督相结合，增强党在长期执政条件下自我净化、自我完善、自我革新、自我提高能力，确保党始终成为中国特色社会主义事业的坚强领导核心。</w:t>
      </w:r>
    </w:p>
    <w:p w14:paraId="3C6AC128"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第三条　</w:t>
      </w:r>
      <w:r w:rsidRPr="005F1F07">
        <w:rPr>
          <w:rFonts w:ascii="Times New Roman" w:eastAsia="仿宋_GB2312" w:hAnsi="Times New Roman" w:cs="Times New Roman"/>
          <w:sz w:val="28"/>
          <w:szCs w:val="28"/>
        </w:rPr>
        <w:t>党内监督没有禁区、没有例外。信任不能代替监督。各级党组织应当把信任激励同严格监督结合起来，</w:t>
      </w:r>
      <w:proofErr w:type="gramStart"/>
      <w:r w:rsidRPr="005F1F07">
        <w:rPr>
          <w:rFonts w:ascii="Times New Roman" w:eastAsia="仿宋_GB2312" w:hAnsi="Times New Roman" w:cs="Times New Roman"/>
          <w:sz w:val="28"/>
          <w:szCs w:val="28"/>
        </w:rPr>
        <w:t>促使党</w:t>
      </w:r>
      <w:proofErr w:type="gramEnd"/>
      <w:r w:rsidRPr="005F1F07">
        <w:rPr>
          <w:rFonts w:ascii="Times New Roman" w:eastAsia="仿宋_GB2312" w:hAnsi="Times New Roman" w:cs="Times New Roman"/>
          <w:sz w:val="28"/>
          <w:szCs w:val="28"/>
        </w:rPr>
        <w:t>的领导干部做到有权必有责、有责要担当，用权受监督、失责必追究。</w:t>
      </w:r>
    </w:p>
    <w:p w14:paraId="6680F3DF"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第四条　</w:t>
      </w:r>
      <w:r w:rsidRPr="005F1F07">
        <w:rPr>
          <w:rFonts w:ascii="Times New Roman" w:eastAsia="仿宋_GB2312" w:hAnsi="Times New Roman" w:cs="Times New Roman"/>
          <w:sz w:val="28"/>
          <w:szCs w:val="28"/>
        </w:rPr>
        <w:t>党内监督必须贯彻民主集中制，依规依纪进行，强化自上而下的组织监督，改进自下而上的民主监督，发挥同级相互监督作用。坚持惩前毖后、治病救人，抓早抓小、防微杜渐。</w:t>
      </w:r>
    </w:p>
    <w:p w14:paraId="7C1891C4"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第五条　</w:t>
      </w:r>
      <w:r w:rsidRPr="005F1F07">
        <w:rPr>
          <w:rFonts w:ascii="Times New Roman" w:eastAsia="仿宋_GB2312" w:hAnsi="Times New Roman" w:cs="Times New Roman"/>
          <w:sz w:val="28"/>
          <w:szCs w:val="28"/>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14:paraId="559D11A6"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党内监督的主要内容是：</w:t>
      </w:r>
    </w:p>
    <w:p w14:paraId="05BAFA7B"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（一）遵守党章党规，坚定理想信念，</w:t>
      </w:r>
      <w:proofErr w:type="gramStart"/>
      <w:r w:rsidRPr="005F1F07">
        <w:rPr>
          <w:rFonts w:ascii="Times New Roman" w:eastAsia="仿宋_GB2312" w:hAnsi="Times New Roman" w:cs="Times New Roman"/>
          <w:sz w:val="28"/>
          <w:szCs w:val="28"/>
        </w:rPr>
        <w:t>践行</w:t>
      </w:r>
      <w:proofErr w:type="gramEnd"/>
      <w:r w:rsidRPr="005F1F07">
        <w:rPr>
          <w:rFonts w:ascii="Times New Roman" w:eastAsia="仿宋_GB2312" w:hAnsi="Times New Roman" w:cs="Times New Roman"/>
          <w:sz w:val="28"/>
          <w:szCs w:val="28"/>
        </w:rPr>
        <w:t>党的宗旨，模范遵守宪法法律情况；</w:t>
      </w:r>
    </w:p>
    <w:p w14:paraId="7127E6BF"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 xml:space="preserve">　　（二）维护党中央集中统一领导，牢固树立政治意识、大局意识、核心意识、看齐意识，贯彻落实党的理论和路线方针政策，确保全党令行禁止情况；</w:t>
      </w:r>
    </w:p>
    <w:p w14:paraId="22CC11B8"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（三）坚持民主集中制，严肃党内政治生活，贯彻党员个人服从党的组织，少数服从多数，下级组织服从上级组织，全党各个组织和全体党员服从党的全国代表大会和中央委员会原则情况；</w:t>
      </w:r>
    </w:p>
    <w:p w14:paraId="09D07BB7"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（四）落实全面从严治党责任，严明党的纪律特别是政治纪律和政治规矩，推进党风廉政建设和反腐败工作情况；</w:t>
      </w:r>
    </w:p>
    <w:p w14:paraId="1E26D3FB"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（五）落实中央八项规定精神，加强作风建设，密切联系群众，巩固党的执政基础情况；</w:t>
      </w:r>
    </w:p>
    <w:p w14:paraId="529EF603"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（六）坚持党的干部标准，树立正确选人用人导向，执行干部选拔任用工作规定情况；</w:t>
      </w:r>
    </w:p>
    <w:p w14:paraId="3750A2EA"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（七）廉洁自律、</w:t>
      </w:r>
      <w:proofErr w:type="gramStart"/>
      <w:r w:rsidRPr="005F1F07">
        <w:rPr>
          <w:rFonts w:ascii="Times New Roman" w:eastAsia="仿宋_GB2312" w:hAnsi="Times New Roman" w:cs="Times New Roman"/>
          <w:sz w:val="28"/>
          <w:szCs w:val="28"/>
        </w:rPr>
        <w:t>秉</w:t>
      </w:r>
      <w:proofErr w:type="gramEnd"/>
      <w:r w:rsidRPr="005F1F07">
        <w:rPr>
          <w:rFonts w:ascii="Times New Roman" w:eastAsia="仿宋_GB2312" w:hAnsi="Times New Roman" w:cs="Times New Roman"/>
          <w:sz w:val="28"/>
          <w:szCs w:val="28"/>
        </w:rPr>
        <w:t>公用权情况；</w:t>
      </w:r>
    </w:p>
    <w:p w14:paraId="2B86ABF9"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（八）完成党中央和上级党组织部署的任务情况。</w:t>
      </w:r>
    </w:p>
    <w:p w14:paraId="68803570"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第六条　</w:t>
      </w:r>
      <w:r w:rsidRPr="005F1F07">
        <w:rPr>
          <w:rFonts w:ascii="Times New Roman" w:eastAsia="仿宋_GB2312" w:hAnsi="Times New Roman" w:cs="Times New Roman"/>
          <w:sz w:val="28"/>
          <w:szCs w:val="28"/>
        </w:rPr>
        <w:t>党内监督的重点对象是党的领导机关和领导干部特别是主要领导干部。</w:t>
      </w:r>
    </w:p>
    <w:p w14:paraId="198EFC8E"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第七条　</w:t>
      </w:r>
      <w:r w:rsidRPr="005F1F07">
        <w:rPr>
          <w:rFonts w:ascii="Times New Roman" w:eastAsia="仿宋_GB2312" w:hAnsi="Times New Roman" w:cs="Times New Roman"/>
          <w:sz w:val="28"/>
          <w:szCs w:val="28"/>
        </w:rPr>
        <w:t>党内监督必须把纪律挺在前面，运用监督执纪</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四种形态</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，经常开展批评和自我批评、约谈函询，让</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红红脸、出出汗</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成为常态；党纪轻处分、组织调整成为违纪处理的大多数；党纪重处分、重大职务调整的成为少数；严重违纪涉嫌违法立案审查的成为极少数。</w:t>
      </w:r>
    </w:p>
    <w:p w14:paraId="1D7B9886"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第八条</w:t>
      </w:r>
      <w:r w:rsidRPr="005F1F07">
        <w:rPr>
          <w:rFonts w:ascii="Times New Roman" w:eastAsia="仿宋_GB2312" w:hAnsi="Times New Roman" w:cs="Times New Roman"/>
          <w:sz w:val="28"/>
          <w:szCs w:val="28"/>
        </w:rPr>
        <w:t xml:space="preserve">　党的领导干部应当强化自我约束，经常对照党章检查自己的言行，自觉遵守党内政治生活准则、廉洁自律准则，加强党性修养，陶冶道德情操，永葆共产党人政治本色。</w:t>
      </w:r>
    </w:p>
    <w:p w14:paraId="2997045A"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第九条　</w:t>
      </w:r>
      <w:r w:rsidRPr="005F1F07">
        <w:rPr>
          <w:rFonts w:ascii="Times New Roman" w:eastAsia="仿宋_GB2312" w:hAnsi="Times New Roman" w:cs="Times New Roman"/>
          <w:sz w:val="28"/>
          <w:szCs w:val="28"/>
        </w:rPr>
        <w:t>建立健全党中央统一领导，党委（党组）全面监督，纪律检查机关专责监督，党的工作部门职能监督，党的基层组织日常监督，党员民主监督的党内监督体系。</w:t>
      </w:r>
    </w:p>
    <w:p w14:paraId="218EC8F7" w14:textId="77777777" w:rsidR="00A92401" w:rsidRPr="005F1F07" w:rsidRDefault="00A92401" w:rsidP="00A92401">
      <w:pPr>
        <w:spacing w:line="500" w:lineRule="exact"/>
        <w:rPr>
          <w:rFonts w:ascii="Times New Roman" w:eastAsia="仿宋_GB2312" w:hAnsi="Times New Roman" w:cs="Times New Roman"/>
          <w:sz w:val="28"/>
          <w:szCs w:val="28"/>
        </w:rPr>
      </w:pPr>
    </w:p>
    <w:p w14:paraId="7DC05E27"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lastRenderedPageBreak/>
        <w:t>第二章　党的中央组织的监督</w:t>
      </w:r>
    </w:p>
    <w:p w14:paraId="57E907BC"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第十条　</w:t>
      </w:r>
      <w:r w:rsidRPr="005F1F07">
        <w:rPr>
          <w:rFonts w:ascii="Times New Roman" w:eastAsia="仿宋_GB2312" w:hAnsi="Times New Roman" w:cs="Times New Roman"/>
          <w:sz w:val="28"/>
          <w:szCs w:val="28"/>
        </w:rPr>
        <w:t>党的中央委员会、中央政治局、中央政治局常务委员会全面领导党内监督工作。中央委员会全体会议每年听取中央政治局工作报告，监督中央政治局工作，部署加强党内监督的重大任务。</w:t>
      </w:r>
    </w:p>
    <w:p w14:paraId="21DAA405"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第十一条　</w:t>
      </w:r>
      <w:r w:rsidRPr="005F1F07">
        <w:rPr>
          <w:rFonts w:ascii="Times New Roman" w:eastAsia="仿宋_GB2312" w:hAnsi="Times New Roman" w:cs="Times New Roman"/>
          <w:sz w:val="28"/>
          <w:szCs w:val="28"/>
        </w:rPr>
        <w:t>中央政治局、中央政治局常务委员会定期研究部署在全党开展学习教育，以整风精神查找问题、纠正偏差；听取和</w:t>
      </w:r>
      <w:proofErr w:type="gramStart"/>
      <w:r w:rsidRPr="005F1F07">
        <w:rPr>
          <w:rFonts w:ascii="Times New Roman" w:eastAsia="仿宋_GB2312" w:hAnsi="Times New Roman" w:cs="Times New Roman"/>
          <w:sz w:val="28"/>
          <w:szCs w:val="28"/>
        </w:rPr>
        <w:t>审议全党</w:t>
      </w:r>
      <w:proofErr w:type="gramEnd"/>
      <w:r w:rsidRPr="005F1F07">
        <w:rPr>
          <w:rFonts w:ascii="Times New Roman" w:eastAsia="仿宋_GB2312" w:hAnsi="Times New Roman" w:cs="Times New Roman"/>
          <w:sz w:val="28"/>
          <w:szCs w:val="28"/>
        </w:rPr>
        <w:t>落实中央八项规定精神情况汇报，加强作风建设情况监督检查；听取中央纪律检查委员会常务委员会工作汇报；听取中央巡视情况汇报，在一届任期内实现中央</w:t>
      </w:r>
      <w:proofErr w:type="gramStart"/>
      <w:r w:rsidRPr="005F1F07">
        <w:rPr>
          <w:rFonts w:ascii="Times New Roman" w:eastAsia="仿宋_GB2312" w:hAnsi="Times New Roman" w:cs="Times New Roman"/>
          <w:sz w:val="28"/>
          <w:szCs w:val="28"/>
        </w:rPr>
        <w:t>巡视全</w:t>
      </w:r>
      <w:proofErr w:type="gramEnd"/>
      <w:r w:rsidRPr="005F1F07">
        <w:rPr>
          <w:rFonts w:ascii="Times New Roman" w:eastAsia="仿宋_GB2312" w:hAnsi="Times New Roman" w:cs="Times New Roman"/>
          <w:sz w:val="28"/>
          <w:szCs w:val="28"/>
        </w:rPr>
        <w:t>覆盖。中央政治局每年召开民主生活会，进行对照检查和党性分析，研究加强自身建设措施。</w:t>
      </w:r>
    </w:p>
    <w:p w14:paraId="5BD31CCC"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第十二条　</w:t>
      </w:r>
      <w:r w:rsidRPr="005F1F07">
        <w:rPr>
          <w:rFonts w:ascii="Times New Roman" w:eastAsia="仿宋_GB2312" w:hAnsi="Times New Roman" w:cs="Times New Roman"/>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14:paraId="4D0494C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第十三条　</w:t>
      </w:r>
      <w:r w:rsidRPr="005F1F07">
        <w:rPr>
          <w:rFonts w:ascii="Times New Roman" w:eastAsia="仿宋_GB2312" w:hAnsi="Times New Roman" w:cs="Times New Roman"/>
          <w:sz w:val="28"/>
          <w:szCs w:val="28"/>
        </w:rPr>
        <w:t>中央政治局委员应当加强对直接分管部门、地方、领域党组织和领导班子成员的监督，定期同有关地方和部门主要负责人就其履行全面从严治党责任、廉洁自律等情况进行谈话。</w:t>
      </w:r>
    </w:p>
    <w:p w14:paraId="43CD5C62" w14:textId="77777777" w:rsidR="00A92401" w:rsidRPr="005F1F07" w:rsidRDefault="00A92401" w:rsidP="00A92401">
      <w:pPr>
        <w:spacing w:line="500" w:lineRule="exact"/>
        <w:ind w:firstLine="42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第十四条　</w:t>
      </w:r>
      <w:r w:rsidRPr="005F1F07">
        <w:rPr>
          <w:rFonts w:ascii="Times New Roman" w:eastAsia="仿宋_GB2312" w:hAnsi="Times New Roman" w:cs="Times New Roman"/>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14:paraId="385DE242" w14:textId="77777777" w:rsidR="00A92401" w:rsidRPr="005F1F07" w:rsidRDefault="00A92401" w:rsidP="00A92401">
      <w:pPr>
        <w:spacing w:line="500" w:lineRule="exact"/>
        <w:rPr>
          <w:rFonts w:ascii="Times New Roman" w:eastAsia="仿宋_GB2312" w:hAnsi="Times New Roman" w:cs="Times New Roman"/>
          <w:sz w:val="28"/>
          <w:szCs w:val="28"/>
        </w:rPr>
      </w:pPr>
    </w:p>
    <w:p w14:paraId="04BDE2D6"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第三章　党委（党组）的监督</w:t>
      </w:r>
    </w:p>
    <w:p w14:paraId="03B3CB97"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第十五条</w:t>
      </w:r>
      <w:r w:rsidRPr="005F1F07">
        <w:rPr>
          <w:rFonts w:ascii="Times New Roman" w:eastAsia="仿宋_GB2312" w:hAnsi="Times New Roman" w:cs="Times New Roman"/>
          <w:sz w:val="28"/>
          <w:szCs w:val="28"/>
        </w:rPr>
        <w:t xml:space="preserve">　党委（党组）在党内监督中</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责任，书记是第一责任人，党委常委会委员（党组成员）和党委委员在职责范围内履行监督职责。党委（党组）履行以下监督职责：</w:t>
      </w:r>
    </w:p>
    <w:p w14:paraId="23961AE7"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 xml:space="preserve">　　（一）领导本地区本部门本单位党内监督工作，组织实施各项监督制度，抓好督促检查；</w:t>
      </w:r>
    </w:p>
    <w:p w14:paraId="5092C87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（二）加强对同级纪委和所辖范围内纪律检查工作的领导，检查其监督执纪问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情况；</w:t>
      </w:r>
    </w:p>
    <w:p w14:paraId="2A224292"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（三）对党委常委会委员（党组成员）、党委委员，同级纪委、党的工作部门和直接领导的党组织领导班子及其成员进行监督；</w:t>
      </w:r>
    </w:p>
    <w:p w14:paraId="7F60A8BC"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（四）对上级党委、纪委工作提出意见和建议，开展监督。</w:t>
      </w:r>
    </w:p>
    <w:p w14:paraId="3A36425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第十六条</w:t>
      </w:r>
      <w:r w:rsidRPr="005F1F07">
        <w:rPr>
          <w:rFonts w:ascii="Times New Roman" w:eastAsia="仿宋_GB2312" w:hAnsi="Times New Roman" w:cs="Times New Roman"/>
          <w:sz w:val="28"/>
          <w:szCs w:val="28"/>
        </w:rPr>
        <w:t xml:space="preserve">　党的工作部门应当严格执行各项监督制度，加强职责范围内党内监督工作，既加强对本部门本单位的内部监督，又强化对本系统的日常监督。</w:t>
      </w:r>
    </w:p>
    <w:p w14:paraId="4E9CAC3F"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第十七条　</w:t>
      </w:r>
      <w:r w:rsidRPr="005F1F07">
        <w:rPr>
          <w:rFonts w:ascii="Times New Roman" w:eastAsia="仿宋_GB2312" w:hAnsi="Times New Roman" w:cs="Times New Roman"/>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14:paraId="6B88CB25"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14:paraId="79E6379C"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党组织主要负责人个人有关事项应当在党内一定范围公开，主动接受监督。</w:t>
      </w:r>
    </w:p>
    <w:p w14:paraId="0FF04E8A"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第十八条</w:t>
      </w:r>
      <w:r w:rsidRPr="005F1F07">
        <w:rPr>
          <w:rFonts w:ascii="Times New Roman" w:eastAsia="仿宋_GB2312" w:hAnsi="Times New Roman" w:cs="Times New Roman"/>
          <w:sz w:val="28"/>
          <w:szCs w:val="28"/>
        </w:rPr>
        <w:t xml:space="preserve">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14:paraId="1101C925"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第十九条　</w:t>
      </w:r>
      <w:r w:rsidRPr="005F1F07">
        <w:rPr>
          <w:rFonts w:ascii="Times New Roman" w:eastAsia="仿宋_GB2312" w:hAnsi="Times New Roman" w:cs="Times New Roman"/>
          <w:sz w:val="28"/>
          <w:szCs w:val="28"/>
        </w:rPr>
        <w:t>巡视是党内监督的重要方式。中央和省、自治区、直辖市党委一届任期内，对所管理的地方、部门、企事业单位党组织全面巡视。</w:t>
      </w:r>
      <w:proofErr w:type="gramStart"/>
      <w:r w:rsidRPr="005F1F07">
        <w:rPr>
          <w:rFonts w:ascii="Times New Roman" w:eastAsia="仿宋_GB2312" w:hAnsi="Times New Roman" w:cs="Times New Roman"/>
          <w:sz w:val="28"/>
          <w:szCs w:val="28"/>
        </w:rPr>
        <w:t>巡视党</w:t>
      </w:r>
      <w:proofErr w:type="gramEnd"/>
      <w:r w:rsidRPr="005F1F07">
        <w:rPr>
          <w:rFonts w:ascii="Times New Roman" w:eastAsia="仿宋_GB2312" w:hAnsi="Times New Roman" w:cs="Times New Roman"/>
          <w:sz w:val="28"/>
          <w:szCs w:val="28"/>
        </w:rPr>
        <w:t>的组织和党的领导干部尊崇党章、党的领导、党的建设和党的路线方针政策落实情况，履行全面从严治党责任、执行党的纪律、落实中央八</w:t>
      </w:r>
      <w:r w:rsidRPr="005F1F07">
        <w:rPr>
          <w:rFonts w:ascii="Times New Roman" w:eastAsia="仿宋_GB2312" w:hAnsi="Times New Roman" w:cs="Times New Roman"/>
          <w:sz w:val="28"/>
          <w:szCs w:val="28"/>
        </w:rPr>
        <w:lastRenderedPageBreak/>
        <w:t>项规定精神、党风廉政建设和反腐败工作以及选人用人情况。发现问题、形成震慑，推动改革、促进发展，发挥从严治党利剑作用。</w:t>
      </w:r>
    </w:p>
    <w:p w14:paraId="0C8E4F16"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14:paraId="4A7CACC6"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第二十条　</w:t>
      </w:r>
      <w:r w:rsidRPr="005F1F07">
        <w:rPr>
          <w:rFonts w:ascii="Times New Roman" w:eastAsia="仿宋_GB2312" w:hAnsi="Times New Roman" w:cs="Times New Roman"/>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14:paraId="2BFD0119"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第二十一条　</w:t>
      </w:r>
      <w:r w:rsidRPr="005F1F07">
        <w:rPr>
          <w:rFonts w:ascii="Times New Roman" w:eastAsia="仿宋_GB2312" w:hAnsi="Times New Roman" w:cs="Times New Roman"/>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说明或者检讨，经所在党组织主要负责人签字后报上级纪委和组织部门。</w:t>
      </w:r>
    </w:p>
    <w:p w14:paraId="241FD567"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第二十二条　</w:t>
      </w:r>
      <w:r w:rsidRPr="005F1F07">
        <w:rPr>
          <w:rFonts w:ascii="Times New Roman" w:eastAsia="仿宋_GB2312" w:hAnsi="Times New Roman" w:cs="Times New Roman"/>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评价。考核评语在同本人见面后载入干部档案。落实党组织主要负责人在干部选任、考察、决策等各个环节的责任，对失察失责的应当严肃追究责任。</w:t>
      </w:r>
    </w:p>
    <w:p w14:paraId="744AA888"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第二十三条　</w:t>
      </w:r>
      <w:r w:rsidRPr="005F1F07">
        <w:rPr>
          <w:rFonts w:ascii="Times New Roman" w:eastAsia="仿宋_GB2312" w:hAnsi="Times New Roman" w:cs="Times New Roman"/>
          <w:sz w:val="28"/>
          <w:szCs w:val="28"/>
        </w:rPr>
        <w:t>党的领导干部应当每年在党委常委会（或党组）扩大会议</w:t>
      </w:r>
      <w:proofErr w:type="gramStart"/>
      <w:r w:rsidRPr="005F1F07">
        <w:rPr>
          <w:rFonts w:ascii="Times New Roman" w:eastAsia="仿宋_GB2312" w:hAnsi="Times New Roman" w:cs="Times New Roman"/>
          <w:sz w:val="28"/>
          <w:szCs w:val="28"/>
        </w:rPr>
        <w:t>上述责述廉</w:t>
      </w:r>
      <w:proofErr w:type="gramEnd"/>
      <w:r w:rsidRPr="005F1F07">
        <w:rPr>
          <w:rFonts w:ascii="Times New Roman" w:eastAsia="仿宋_GB2312" w:hAnsi="Times New Roman" w:cs="Times New Roman"/>
          <w:sz w:val="28"/>
          <w:szCs w:val="28"/>
        </w:rPr>
        <w:t>，接受评议。</w:t>
      </w:r>
      <w:proofErr w:type="gramStart"/>
      <w:r w:rsidRPr="005F1F07">
        <w:rPr>
          <w:rFonts w:ascii="Times New Roman" w:eastAsia="仿宋_GB2312" w:hAnsi="Times New Roman" w:cs="Times New Roman"/>
          <w:sz w:val="28"/>
          <w:szCs w:val="28"/>
        </w:rPr>
        <w:t>述责述廉重点</w:t>
      </w:r>
      <w:proofErr w:type="gramEnd"/>
      <w:r w:rsidRPr="005F1F07">
        <w:rPr>
          <w:rFonts w:ascii="Times New Roman" w:eastAsia="仿宋_GB2312" w:hAnsi="Times New Roman" w:cs="Times New Roman"/>
          <w:sz w:val="28"/>
          <w:szCs w:val="28"/>
        </w:rPr>
        <w:t>是执行政治纪律和政治规矩、履行管党治党责任、推进党风廉政建设和反腐败工作以及执行廉洁纪律情况。</w:t>
      </w:r>
      <w:proofErr w:type="gramStart"/>
      <w:r w:rsidRPr="005F1F07">
        <w:rPr>
          <w:rFonts w:ascii="Times New Roman" w:eastAsia="仿宋_GB2312" w:hAnsi="Times New Roman" w:cs="Times New Roman"/>
          <w:sz w:val="28"/>
          <w:szCs w:val="28"/>
        </w:rPr>
        <w:t>述责述</w:t>
      </w:r>
      <w:proofErr w:type="gramEnd"/>
      <w:r w:rsidRPr="005F1F07">
        <w:rPr>
          <w:rFonts w:ascii="Times New Roman" w:eastAsia="仿宋_GB2312" w:hAnsi="Times New Roman" w:cs="Times New Roman"/>
          <w:sz w:val="28"/>
          <w:szCs w:val="28"/>
        </w:rPr>
        <w:t>廉报告应当载入廉洁档案，并在一定范围内公开。</w:t>
      </w:r>
    </w:p>
    <w:p w14:paraId="6F305A9F"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 xml:space="preserve">　</w:t>
      </w:r>
      <w:r w:rsidRPr="005F1F07">
        <w:rPr>
          <w:rFonts w:ascii="Times New Roman" w:eastAsia="楷体_GB2312" w:hAnsi="Times New Roman" w:cs="Times New Roman"/>
          <w:b/>
          <w:sz w:val="28"/>
          <w:szCs w:val="28"/>
        </w:rPr>
        <w:t xml:space="preserve">　第二十四条</w:t>
      </w:r>
      <w:r w:rsidRPr="005F1F07">
        <w:rPr>
          <w:rFonts w:ascii="Times New Roman" w:eastAsia="仿宋_GB2312" w:hAnsi="Times New Roman" w:cs="Times New Roman"/>
          <w:sz w:val="28"/>
          <w:szCs w:val="28"/>
        </w:rPr>
        <w:t xml:space="preserve">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14:paraId="2D117149"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　　第二十五条　</w:t>
      </w:r>
      <w:r w:rsidRPr="005F1F07">
        <w:rPr>
          <w:rFonts w:ascii="Times New Roman" w:eastAsia="仿宋_GB2312" w:hAnsi="Times New Roman" w:cs="Times New Roman"/>
          <w:sz w:val="28"/>
          <w:szCs w:val="28"/>
        </w:rPr>
        <w:t>建立健全党的领导干部插手干预重大事项记录制度，发现利用职务便利违规干预干部选拔任用、工程建设、执纪执法、司法活动等问题，应当及时向上级党组织报告。</w:t>
      </w:r>
    </w:p>
    <w:p w14:paraId="1133CA2D" w14:textId="77777777" w:rsidR="00A92401" w:rsidRPr="005F1F07" w:rsidRDefault="00A92401" w:rsidP="00A92401">
      <w:pPr>
        <w:spacing w:line="500" w:lineRule="exact"/>
        <w:rPr>
          <w:rFonts w:ascii="Times New Roman" w:eastAsia="仿宋_GB2312" w:hAnsi="Times New Roman" w:cs="Times New Roman"/>
          <w:sz w:val="28"/>
          <w:szCs w:val="28"/>
        </w:rPr>
      </w:pPr>
    </w:p>
    <w:p w14:paraId="0ADFCCDC"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第四章　党的纪律检查委员会的监督</w:t>
      </w:r>
    </w:p>
    <w:p w14:paraId="46C2C35A"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第二十六条</w:t>
      </w:r>
      <w:r w:rsidRPr="005F1F07">
        <w:rPr>
          <w:rFonts w:ascii="Times New Roman" w:eastAsia="仿宋_GB2312" w:hAnsi="Times New Roman" w:cs="Times New Roman"/>
          <w:sz w:val="28"/>
          <w:szCs w:val="28"/>
        </w:rPr>
        <w:t xml:space="preserve">　党的各级纪律检查委员会是党内监督的专责机关，履行监督执纪问责职责，加强对所辖范围内党组织和领导干部遵守党章党规党纪、贯彻执行党的路线方针政策情况的监督检查，承担下列具体任务：</w:t>
      </w:r>
    </w:p>
    <w:p w14:paraId="38CD2CB6"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（一）加强对同级党委特别是常委会委员、党的工作部门和直接领导的党组织、党的领导干部履行职责、行使权力情况的监督；</w:t>
      </w:r>
    </w:p>
    <w:p w14:paraId="323913D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14:paraId="52BBE5A4"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（三）强化上级纪委对下级纪委的领导，纪委发现同级党委主要领导干部的问题，可以直接向上级纪委报告；下级纪委至少每半年向上级纪委报告</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次工作，每年向上级纪委进行述职。</w:t>
      </w:r>
    </w:p>
    <w:p w14:paraId="0D65B50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第二十七条</w:t>
      </w:r>
      <w:r w:rsidRPr="005F1F07">
        <w:rPr>
          <w:rFonts w:ascii="Times New Roman" w:eastAsia="仿宋_GB2312" w:hAnsi="Times New Roman" w:cs="Times New Roman"/>
          <w:sz w:val="28"/>
          <w:szCs w:val="28"/>
        </w:rPr>
        <w:t xml:space="preserve">　纪律检查机关必须把维护党的政治纪律和政治规矩放在首位，坚决纠正和查处上有政策、下有对策，有令不行、有禁不止，口是心非、阳奉阴违，搞团</w:t>
      </w:r>
      <w:proofErr w:type="gramStart"/>
      <w:r w:rsidRPr="005F1F07">
        <w:rPr>
          <w:rFonts w:ascii="Times New Roman" w:eastAsia="仿宋_GB2312" w:hAnsi="Times New Roman" w:cs="Times New Roman"/>
          <w:sz w:val="28"/>
          <w:szCs w:val="28"/>
        </w:rPr>
        <w:t>团伙</w:t>
      </w:r>
      <w:proofErr w:type="gramEnd"/>
      <w:r w:rsidRPr="005F1F07">
        <w:rPr>
          <w:rFonts w:ascii="Times New Roman" w:eastAsia="仿宋_GB2312" w:hAnsi="Times New Roman" w:cs="Times New Roman"/>
          <w:sz w:val="28"/>
          <w:szCs w:val="28"/>
        </w:rPr>
        <w:t>伙、拉帮结派，欺骗组织、对抗组织等行为。</w:t>
      </w:r>
    </w:p>
    <w:p w14:paraId="11DF597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第二十八条　</w:t>
      </w:r>
      <w:r w:rsidRPr="005F1F07">
        <w:rPr>
          <w:rFonts w:ascii="Times New Roman" w:eastAsia="仿宋_GB2312" w:hAnsi="Times New Roman" w:cs="Times New Roman"/>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14:paraId="4078D8DE"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派出机关应当加强对派驻纪检组工作的领导，定期约谈被监督单位党</w:t>
      </w:r>
      <w:r w:rsidRPr="005F1F07">
        <w:rPr>
          <w:rFonts w:ascii="Times New Roman" w:eastAsia="仿宋_GB2312" w:hAnsi="Times New Roman" w:cs="Times New Roman"/>
          <w:sz w:val="28"/>
          <w:szCs w:val="28"/>
        </w:rPr>
        <w:lastRenderedPageBreak/>
        <w:t>组织主要负责人、派驻纪检组组长，督促其落实管党治党责任。</w:t>
      </w:r>
    </w:p>
    <w:p w14:paraId="772488EC"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派驻纪检组应当带着实际情况和具体问题，定期向派出机关汇报工作，至少每半年会同被监督单位党组织专题研究</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次党风廉政建设和反腐败工作。对能发现的问题没有发现是失职，发现问题不报告、不处置是渎职，都必须严肃问责。</w:t>
      </w:r>
    </w:p>
    <w:p w14:paraId="4FA5C27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第二十九条　</w:t>
      </w:r>
      <w:r w:rsidRPr="005F1F07">
        <w:rPr>
          <w:rFonts w:ascii="Times New Roman" w:eastAsia="仿宋_GB2312" w:hAnsi="Times New Roman" w:cs="Times New Roman"/>
          <w:sz w:val="28"/>
          <w:szCs w:val="28"/>
        </w:rPr>
        <w:t>认真处理信访举报，做好问题线索分类处置，早发现早报告，对社会反映突出、群众评价较差的领导干部情况及时报告，对重要检举事项应当集体研究。定期分析</w:t>
      </w:r>
      <w:proofErr w:type="gramStart"/>
      <w:r w:rsidRPr="005F1F07">
        <w:rPr>
          <w:rFonts w:ascii="Times New Roman" w:eastAsia="仿宋_GB2312" w:hAnsi="Times New Roman" w:cs="Times New Roman"/>
          <w:sz w:val="28"/>
          <w:szCs w:val="28"/>
        </w:rPr>
        <w:t>研</w:t>
      </w:r>
      <w:proofErr w:type="gramEnd"/>
      <w:r w:rsidRPr="005F1F07">
        <w:rPr>
          <w:rFonts w:ascii="Times New Roman" w:eastAsia="仿宋_GB2312" w:hAnsi="Times New Roman" w:cs="Times New Roman"/>
          <w:sz w:val="28"/>
          <w:szCs w:val="28"/>
        </w:rPr>
        <w:t>判信访举报情况，对信访反映的典型性、普遍性问题提出有针对性的处置意见，督促信访举报比较集中的地方和部门查找分析原因并认真整改。</w:t>
      </w:r>
    </w:p>
    <w:p w14:paraId="25231FE3"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第三十条　</w:t>
      </w:r>
      <w:r w:rsidRPr="005F1F07">
        <w:rPr>
          <w:rFonts w:ascii="Times New Roman" w:eastAsia="仿宋_GB2312" w:hAnsi="Times New Roman" w:cs="Times New Roman"/>
          <w:sz w:val="28"/>
          <w:szCs w:val="28"/>
        </w:rPr>
        <w:t>严把干部选拔任用</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党风廉洁意见回复</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关，综合日常工作中掌握的情况，加强分析</w:t>
      </w:r>
      <w:proofErr w:type="gramStart"/>
      <w:r w:rsidRPr="005F1F07">
        <w:rPr>
          <w:rFonts w:ascii="Times New Roman" w:eastAsia="仿宋_GB2312" w:hAnsi="Times New Roman" w:cs="Times New Roman"/>
          <w:sz w:val="28"/>
          <w:szCs w:val="28"/>
        </w:rPr>
        <w:t>研</w:t>
      </w:r>
      <w:proofErr w:type="gramEnd"/>
      <w:r w:rsidRPr="005F1F07">
        <w:rPr>
          <w:rFonts w:ascii="Times New Roman" w:eastAsia="仿宋_GB2312" w:hAnsi="Times New Roman" w:cs="Times New Roman"/>
          <w:sz w:val="28"/>
          <w:szCs w:val="28"/>
        </w:rPr>
        <w:t>判，实事求是评价干部廉洁情况，防止</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带病提拔</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带病上岗</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w:t>
      </w:r>
    </w:p>
    <w:p w14:paraId="4F8AFF36"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第三十一条　</w:t>
      </w:r>
      <w:r w:rsidRPr="005F1F07">
        <w:rPr>
          <w:rFonts w:ascii="Times New Roman" w:eastAsia="仿宋_GB2312" w:hAnsi="Times New Roman" w:cs="Times New Roman"/>
          <w:sz w:val="28"/>
          <w:szCs w:val="28"/>
        </w:rPr>
        <w:t>接到对干部一般性违纪问题的反映，应当及时找本人核实，谈话提醒、约谈函询，让干部把问题讲清楚。约谈被反映人，可以与其所在党组织主要负责人一同进行；被反映</w:t>
      </w:r>
      <w:proofErr w:type="gramStart"/>
      <w:r w:rsidRPr="005F1F07">
        <w:rPr>
          <w:rFonts w:ascii="Times New Roman" w:eastAsia="仿宋_GB2312" w:hAnsi="Times New Roman" w:cs="Times New Roman"/>
          <w:sz w:val="28"/>
          <w:szCs w:val="28"/>
        </w:rPr>
        <w:t>人对函询问</w:t>
      </w:r>
      <w:proofErr w:type="gramEnd"/>
      <w:r w:rsidRPr="005F1F07">
        <w:rPr>
          <w:rFonts w:ascii="Times New Roman" w:eastAsia="仿宋_GB2312" w:hAnsi="Times New Roman" w:cs="Times New Roman"/>
          <w:sz w:val="28"/>
          <w:szCs w:val="28"/>
        </w:rPr>
        <w:t>题的说明，应当由其所在党组织主要负责人签字后报上级纪委。谈话记录和函询回复应当认真核实，存档备查。没有发现问题的应当了结澄清，对</w:t>
      </w:r>
      <w:proofErr w:type="gramStart"/>
      <w:r w:rsidRPr="005F1F07">
        <w:rPr>
          <w:rFonts w:ascii="Times New Roman" w:eastAsia="仿宋_GB2312" w:hAnsi="Times New Roman" w:cs="Times New Roman"/>
          <w:sz w:val="28"/>
          <w:szCs w:val="28"/>
        </w:rPr>
        <w:t>不</w:t>
      </w:r>
      <w:proofErr w:type="gramEnd"/>
      <w:r w:rsidRPr="005F1F07">
        <w:rPr>
          <w:rFonts w:ascii="Times New Roman" w:eastAsia="仿宋_GB2312" w:hAnsi="Times New Roman" w:cs="Times New Roman"/>
          <w:sz w:val="28"/>
          <w:szCs w:val="28"/>
        </w:rPr>
        <w:t>如实说明情况的给予严肃处理。</w:t>
      </w:r>
    </w:p>
    <w:p w14:paraId="226D99DA"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第三十二条　</w:t>
      </w:r>
      <w:r w:rsidRPr="005F1F07">
        <w:rPr>
          <w:rFonts w:ascii="Times New Roman" w:eastAsia="仿宋_GB2312" w:hAnsi="Times New Roman" w:cs="Times New Roman"/>
          <w:sz w:val="28"/>
          <w:szCs w:val="28"/>
        </w:rPr>
        <w:t>依规依</w:t>
      </w:r>
      <w:proofErr w:type="gramStart"/>
      <w:r w:rsidRPr="005F1F07">
        <w:rPr>
          <w:rFonts w:ascii="Times New Roman" w:eastAsia="仿宋_GB2312" w:hAnsi="Times New Roman" w:cs="Times New Roman"/>
          <w:sz w:val="28"/>
          <w:szCs w:val="28"/>
        </w:rPr>
        <w:t>纪进行</w:t>
      </w:r>
      <w:proofErr w:type="gramEnd"/>
      <w:r w:rsidRPr="005F1F07">
        <w:rPr>
          <w:rFonts w:ascii="Times New Roman" w:eastAsia="仿宋_GB2312" w:hAnsi="Times New Roman" w:cs="Times New Roman"/>
          <w:sz w:val="28"/>
          <w:szCs w:val="28"/>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14:paraId="61B414DD" w14:textId="77777777" w:rsidR="00A92401" w:rsidRPr="005F1F07" w:rsidRDefault="00A92401" w:rsidP="00A92401">
      <w:pPr>
        <w:spacing w:line="500" w:lineRule="exact"/>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 xml:space="preserve">　</w:t>
      </w:r>
      <w:r w:rsidRPr="005F1F07">
        <w:rPr>
          <w:rFonts w:ascii="Times New Roman" w:eastAsia="楷体_GB2312" w:hAnsi="Times New Roman" w:cs="Times New Roman"/>
          <w:b/>
          <w:sz w:val="28"/>
          <w:szCs w:val="28"/>
        </w:rPr>
        <w:t xml:space="preserve">　第三十三条</w:t>
      </w:r>
      <w:r w:rsidRPr="005F1F07">
        <w:rPr>
          <w:rFonts w:ascii="Times New Roman" w:eastAsia="仿宋_GB2312" w:hAnsi="Times New Roman" w:cs="Times New Roman"/>
          <w:sz w:val="28"/>
          <w:szCs w:val="28"/>
        </w:rPr>
        <w:t xml:space="preserve">　对违反中央八项规定精神的，严重违纪被立案审查开除党籍的，严重失职失责被问责的，以及发生在群众身边、影响恶劣的不正</w:t>
      </w:r>
      <w:r w:rsidRPr="005F1F07">
        <w:rPr>
          <w:rFonts w:ascii="Times New Roman" w:eastAsia="仿宋_GB2312" w:hAnsi="Times New Roman" w:cs="Times New Roman"/>
          <w:sz w:val="28"/>
          <w:szCs w:val="28"/>
        </w:rPr>
        <w:lastRenderedPageBreak/>
        <w:t>之风和腐败问题，应当点名道姓通报曝光。</w:t>
      </w:r>
    </w:p>
    <w:p w14:paraId="549145DD" w14:textId="77777777" w:rsidR="00A92401" w:rsidRPr="005F1F07" w:rsidRDefault="00A92401" w:rsidP="00A92401">
      <w:pPr>
        <w:spacing w:line="500" w:lineRule="exact"/>
        <w:ind w:firstLine="42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第三十四条　</w:t>
      </w:r>
      <w:r w:rsidRPr="005F1F07">
        <w:rPr>
          <w:rFonts w:ascii="Times New Roman" w:eastAsia="仿宋_GB2312" w:hAnsi="Times New Roman" w:cs="Times New Roman"/>
          <w:sz w:val="28"/>
          <w:szCs w:val="28"/>
        </w:rPr>
        <w:t>加强对纪律检查机关的监督。发现纪律检查机关及其工作人员有违反纪律问题的，必须严肃处理。各级纪律检查机关必须加强自身建设，健全内控机制，自觉接受党内监督、社会监督、群众监督，确保权力受到严格约束。</w:t>
      </w:r>
    </w:p>
    <w:p w14:paraId="6432187C" w14:textId="77777777" w:rsidR="00A92401" w:rsidRPr="005F1F07" w:rsidRDefault="00A92401" w:rsidP="00A92401">
      <w:pPr>
        <w:spacing w:line="500" w:lineRule="exact"/>
        <w:ind w:firstLine="420"/>
        <w:rPr>
          <w:rFonts w:ascii="Times New Roman" w:eastAsia="仿宋_GB2312" w:hAnsi="Times New Roman" w:cs="Times New Roman"/>
          <w:sz w:val="28"/>
          <w:szCs w:val="28"/>
        </w:rPr>
      </w:pPr>
    </w:p>
    <w:p w14:paraId="70E227C8"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第五章　党的基层组织和党员的监督</w:t>
      </w:r>
    </w:p>
    <w:p w14:paraId="2F1D229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第三十五条　</w:t>
      </w:r>
      <w:r w:rsidRPr="005F1F07">
        <w:rPr>
          <w:rFonts w:ascii="Times New Roman" w:eastAsia="仿宋_GB2312" w:hAnsi="Times New Roman" w:cs="Times New Roman"/>
          <w:sz w:val="28"/>
          <w:szCs w:val="28"/>
        </w:rPr>
        <w:t>党的基层组织应当发挥战斗堡垒作用，履行下列监督职责：</w:t>
      </w:r>
    </w:p>
    <w:p w14:paraId="0BC4A2F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（一）严格党的组织生活，开展批评和自我批评，监督党员切实履行义务，保障党员权利不受侵犯；</w:t>
      </w:r>
    </w:p>
    <w:p w14:paraId="11ABD83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（二）了解党员、群众对党的工作和党的领导干部的批评和意见，定期向上级党组织反映情况，提出意见和建议；</w:t>
      </w:r>
    </w:p>
    <w:p w14:paraId="08924F3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（三）维护和执行党的纪律，发现党员、干部违反纪律问题及时教育或者处理，问题严重的应当向上级党组织报告。</w:t>
      </w:r>
    </w:p>
    <w:p w14:paraId="6FF66C7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第三十六条</w:t>
      </w:r>
      <w:r w:rsidRPr="005F1F07">
        <w:rPr>
          <w:rFonts w:ascii="Times New Roman" w:eastAsia="仿宋_GB2312" w:hAnsi="Times New Roman" w:cs="Times New Roman"/>
          <w:sz w:val="28"/>
          <w:szCs w:val="28"/>
        </w:rPr>
        <w:t xml:space="preserve">　党员应当本着对党和人民事业高度负责的态度，积极行使党员权利，履行下列监督义务：</w:t>
      </w:r>
    </w:p>
    <w:p w14:paraId="5BAAF50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（一）加强对党的领导干部的民主监督，及时向党组织反映群众意见和诉求；</w:t>
      </w:r>
    </w:p>
    <w:p w14:paraId="48860BF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（二）在党的会议上有根据地批评党的任何组织和任何党员，揭露和纠正工作中存在的缺点和问题；</w:t>
      </w:r>
    </w:p>
    <w:p w14:paraId="5986E6F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（三）参加党组织开展的评议领导干部活动，勇于触及矛盾问题、指出缺点错误，对错误言行敢于较真、敢于斗争；</w:t>
      </w:r>
    </w:p>
    <w:p w14:paraId="275672F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（四）向党负责地揭发、检举党的任何组织和任何党员违纪违法的事实，坚决反对一切派别活动和小集团活动，同腐败现象作坚决斗争。</w:t>
      </w:r>
    </w:p>
    <w:p w14:paraId="3A84FED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p>
    <w:p w14:paraId="66B06347" w14:textId="77777777" w:rsidR="00A92401" w:rsidRDefault="00A92401" w:rsidP="00A92401">
      <w:pPr>
        <w:spacing w:line="500" w:lineRule="exact"/>
        <w:jc w:val="center"/>
        <w:rPr>
          <w:rFonts w:ascii="Times New Roman" w:eastAsia="黑体" w:hAnsi="Times New Roman" w:cs="Times New Roman"/>
          <w:sz w:val="28"/>
          <w:szCs w:val="28"/>
        </w:rPr>
      </w:pPr>
    </w:p>
    <w:p w14:paraId="1B305B4A" w14:textId="728EADD9"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lastRenderedPageBreak/>
        <w:t>第六章　党内监督和外部监督相结合</w:t>
      </w:r>
    </w:p>
    <w:p w14:paraId="292AE4A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第三十七条　</w:t>
      </w:r>
      <w:r w:rsidRPr="005F1F07">
        <w:rPr>
          <w:rFonts w:ascii="Times New Roman" w:eastAsia="仿宋_GB2312" w:hAnsi="Times New Roman" w:cs="Times New Roman"/>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14:paraId="6D937C9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在纪律审查中发现党的领导干部严重违纪涉嫌违法犯罪的，应当先</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14:paraId="4E1E979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第三十八条</w:t>
      </w:r>
      <w:r w:rsidRPr="005F1F07">
        <w:rPr>
          <w:rFonts w:ascii="Times New Roman" w:eastAsia="仿宋_GB2312" w:hAnsi="Times New Roman" w:cs="Times New Roman"/>
          <w:sz w:val="28"/>
          <w:szCs w:val="28"/>
        </w:rPr>
        <w:t xml:space="preserve">　中国共产党同各民主党派长期共存、互相监督、肝胆相照、荣辱与共。各级党组织应当支持民主党派履行监督职能，重视民主党派和无党派人士提出的意见、批评、建议，完善知情、沟通、反馈、落实等机制。</w:t>
      </w:r>
    </w:p>
    <w:p w14:paraId="06AAA905"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第三十九条　</w:t>
      </w:r>
      <w:r w:rsidRPr="005F1F07">
        <w:rPr>
          <w:rFonts w:ascii="Times New Roman" w:eastAsia="仿宋_GB2312" w:hAnsi="Times New Roman" w:cs="Times New Roman"/>
          <w:sz w:val="28"/>
          <w:szCs w:val="28"/>
        </w:rPr>
        <w:t>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14:paraId="5C22CF8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p>
    <w:p w14:paraId="3E80360D"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第七章　整改和保障</w:t>
      </w:r>
    </w:p>
    <w:p w14:paraId="57A6598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第四十条　</w:t>
      </w:r>
      <w:r w:rsidRPr="005F1F07">
        <w:rPr>
          <w:rFonts w:ascii="Times New Roman" w:eastAsia="仿宋_GB2312" w:hAnsi="Times New Roman" w:cs="Times New Roman"/>
          <w:sz w:val="28"/>
          <w:szCs w:val="28"/>
        </w:rPr>
        <w:t>党组织应当如实记录、集中管理党内监督中发现的问题和线索，及时了解核实，</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相应处理；不属于本级办理范围的应当移送有权限的党组织处理。</w:t>
      </w:r>
    </w:p>
    <w:p w14:paraId="23C6655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第四十一条</w:t>
      </w:r>
      <w:r w:rsidRPr="005F1F07">
        <w:rPr>
          <w:rFonts w:ascii="Times New Roman" w:eastAsia="仿宋_GB2312" w:hAnsi="Times New Roman" w:cs="Times New Roman"/>
          <w:sz w:val="28"/>
          <w:szCs w:val="28"/>
        </w:rPr>
        <w:t xml:space="preserve">　党组织对监督中发现的问题应当做到条条要整改、件件有着落。整改结果应当及时报告上级党组织，必要时可以向下级党组织和</w:t>
      </w:r>
      <w:r w:rsidRPr="005F1F07">
        <w:rPr>
          <w:rFonts w:ascii="Times New Roman" w:eastAsia="仿宋_GB2312" w:hAnsi="Times New Roman" w:cs="Times New Roman"/>
          <w:sz w:val="28"/>
          <w:szCs w:val="28"/>
        </w:rPr>
        <w:lastRenderedPageBreak/>
        <w:t>党员通报，并向社会公开。</w:t>
      </w:r>
    </w:p>
    <w:p w14:paraId="0D2AA2C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对于上级党组织交办以及巡视等移交的违纪问题线索，应当及时处理，并在</w:t>
      </w:r>
      <w:r w:rsidRPr="005F1F07">
        <w:rPr>
          <w:rFonts w:ascii="Times New Roman" w:eastAsia="仿宋_GB2312" w:hAnsi="Times New Roman" w:cs="Times New Roman"/>
          <w:sz w:val="28"/>
          <w:szCs w:val="28"/>
        </w:rPr>
        <w:t>3</w:t>
      </w:r>
      <w:r w:rsidRPr="005F1F07">
        <w:rPr>
          <w:rFonts w:ascii="Times New Roman" w:eastAsia="仿宋_GB2312" w:hAnsi="Times New Roman" w:cs="Times New Roman"/>
          <w:sz w:val="28"/>
          <w:szCs w:val="28"/>
        </w:rPr>
        <w:t>个月内反馈办理情况。</w:t>
      </w:r>
    </w:p>
    <w:p w14:paraId="37B2B26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第四十二条</w:t>
      </w:r>
      <w:r w:rsidRPr="005F1F07">
        <w:rPr>
          <w:rFonts w:ascii="Times New Roman" w:eastAsia="仿宋_GB2312" w:hAnsi="Times New Roman" w:cs="Times New Roman"/>
          <w:sz w:val="28"/>
          <w:szCs w:val="28"/>
        </w:rPr>
        <w:t xml:space="preserve">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14:paraId="5D72457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第四十三条　</w:t>
      </w:r>
      <w:r w:rsidRPr="005F1F07">
        <w:rPr>
          <w:rFonts w:ascii="Times New Roman" w:eastAsia="仿宋_GB2312" w:hAnsi="Times New Roman" w:cs="Times New Roman"/>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14:paraId="03E1088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第四十四条</w:t>
      </w:r>
      <w:r w:rsidRPr="005F1F07">
        <w:rPr>
          <w:rFonts w:ascii="Times New Roman" w:eastAsia="仿宋_GB2312" w:hAnsi="Times New Roman" w:cs="Times New Roman"/>
          <w:sz w:val="28"/>
          <w:szCs w:val="28"/>
        </w:rPr>
        <w:t xml:space="preserve">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结论。</w:t>
      </w:r>
    </w:p>
    <w:p w14:paraId="6B120D3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p>
    <w:p w14:paraId="2E9305AD" w14:textId="77777777" w:rsidR="00A92401" w:rsidRPr="005F1F07" w:rsidRDefault="00A92401" w:rsidP="00A92401">
      <w:pPr>
        <w:spacing w:line="500" w:lineRule="exact"/>
        <w:jc w:val="center"/>
        <w:rPr>
          <w:rFonts w:ascii="Times New Roman" w:eastAsia="黑体" w:hAnsi="Times New Roman" w:cs="Times New Roman"/>
          <w:sz w:val="28"/>
          <w:szCs w:val="28"/>
        </w:rPr>
      </w:pPr>
      <w:r w:rsidRPr="005F1F07">
        <w:rPr>
          <w:rFonts w:ascii="Times New Roman" w:eastAsia="黑体" w:hAnsi="Times New Roman" w:cs="Times New Roman"/>
          <w:sz w:val="28"/>
          <w:szCs w:val="28"/>
        </w:rPr>
        <w:t>第八章　附　则</w:t>
      </w:r>
    </w:p>
    <w:p w14:paraId="594D84F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第四十五条　</w:t>
      </w:r>
      <w:r w:rsidRPr="005F1F07">
        <w:rPr>
          <w:rFonts w:ascii="Times New Roman" w:eastAsia="仿宋_GB2312" w:hAnsi="Times New Roman" w:cs="Times New Roman"/>
          <w:sz w:val="28"/>
          <w:szCs w:val="28"/>
        </w:rPr>
        <w:t>中央军事委员会可以根据本条例，制定相关规定。</w:t>
      </w:r>
    </w:p>
    <w:p w14:paraId="0DF26CF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第四十六条　</w:t>
      </w:r>
      <w:r w:rsidRPr="005F1F07">
        <w:rPr>
          <w:rFonts w:ascii="Times New Roman" w:eastAsia="仿宋_GB2312" w:hAnsi="Times New Roman" w:cs="Times New Roman"/>
          <w:sz w:val="28"/>
          <w:szCs w:val="28"/>
        </w:rPr>
        <w:t>本条例由中央纪律检查委员会负责解释。</w:t>
      </w:r>
    </w:p>
    <w:p w14:paraId="284A2D6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第四十七条　</w:t>
      </w:r>
      <w:r w:rsidRPr="005F1F07">
        <w:rPr>
          <w:rFonts w:ascii="Times New Roman" w:eastAsia="仿宋_GB2312" w:hAnsi="Times New Roman" w:cs="Times New Roman"/>
          <w:sz w:val="28"/>
          <w:szCs w:val="28"/>
        </w:rPr>
        <w:t>本条例自发布之日起施行。</w:t>
      </w:r>
    </w:p>
    <w:p w14:paraId="40BC5F59" w14:textId="77777777" w:rsidR="00A92401" w:rsidRPr="005F1F07" w:rsidRDefault="00A92401" w:rsidP="00A92401">
      <w:pPr>
        <w:widowControl/>
        <w:spacing w:line="500" w:lineRule="exact"/>
        <w:rPr>
          <w:rFonts w:ascii="Times New Roman" w:eastAsia="黑体" w:hAnsi="Times New Roman" w:cs="Times New Roman"/>
          <w:bCs/>
          <w:color w:val="000000" w:themeColor="text1"/>
          <w:sz w:val="28"/>
          <w:szCs w:val="32"/>
        </w:rPr>
      </w:pPr>
      <w:r w:rsidRPr="005F1F07">
        <w:rPr>
          <w:rFonts w:ascii="Times New Roman" w:eastAsia="黑体" w:hAnsi="Times New Roman" w:cs="Times New Roman"/>
          <w:bCs/>
          <w:color w:val="000000" w:themeColor="text1"/>
          <w:sz w:val="28"/>
          <w:szCs w:val="32"/>
        </w:rPr>
        <w:br w:type="page"/>
      </w:r>
    </w:p>
    <w:p w14:paraId="15A2A324" w14:textId="77777777" w:rsidR="00A92401" w:rsidRPr="005F1F07" w:rsidRDefault="00A92401" w:rsidP="00A92401">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4</w:t>
      </w:r>
    </w:p>
    <w:p w14:paraId="1B594C56" w14:textId="77777777" w:rsidR="00A92401" w:rsidRPr="005F1F07" w:rsidRDefault="00A92401" w:rsidP="00A92401">
      <w:pPr>
        <w:spacing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中国共产党问责条例</w:t>
      </w:r>
    </w:p>
    <w:p w14:paraId="4BD231D2" w14:textId="77777777" w:rsidR="00A92401" w:rsidRPr="005F1F07" w:rsidRDefault="00A92401" w:rsidP="00A92401">
      <w:pPr>
        <w:spacing w:afterLines="50" w:after="156" w:line="500" w:lineRule="exact"/>
        <w:jc w:val="center"/>
        <w:rPr>
          <w:rFonts w:ascii="Times New Roman" w:eastAsia="楷体_GB2312" w:hAnsi="Times New Roman" w:cs="Times New Roman"/>
          <w:sz w:val="28"/>
          <w:szCs w:val="32"/>
        </w:rPr>
      </w:pPr>
      <w:r w:rsidRPr="005F1F07">
        <w:rPr>
          <w:rFonts w:ascii="Times New Roman" w:eastAsia="楷体_GB2312" w:hAnsi="Times New Roman" w:cs="Times New Roman"/>
          <w:sz w:val="28"/>
          <w:szCs w:val="32"/>
        </w:rPr>
        <w:t>（</w:t>
      </w:r>
      <w:r w:rsidRPr="005F1F07">
        <w:rPr>
          <w:rFonts w:ascii="Times New Roman" w:eastAsia="楷体_GB2312" w:hAnsi="Times New Roman" w:cs="Times New Roman"/>
          <w:sz w:val="28"/>
          <w:szCs w:val="32"/>
        </w:rPr>
        <w:t>2016</w:t>
      </w:r>
      <w:r w:rsidRPr="005F1F07">
        <w:rPr>
          <w:rFonts w:ascii="Times New Roman" w:eastAsia="楷体_GB2312" w:hAnsi="Times New Roman" w:cs="Times New Roman"/>
          <w:sz w:val="28"/>
          <w:szCs w:val="32"/>
        </w:rPr>
        <w:t>年</w:t>
      </w:r>
      <w:r w:rsidRPr="005F1F07">
        <w:rPr>
          <w:rFonts w:ascii="Times New Roman" w:eastAsia="楷体_GB2312" w:hAnsi="Times New Roman" w:cs="Times New Roman"/>
          <w:sz w:val="28"/>
          <w:szCs w:val="32"/>
        </w:rPr>
        <w:t>6</w:t>
      </w:r>
      <w:r w:rsidRPr="005F1F07">
        <w:rPr>
          <w:rFonts w:ascii="Times New Roman" w:eastAsia="楷体_GB2312" w:hAnsi="Times New Roman" w:cs="Times New Roman"/>
          <w:sz w:val="28"/>
          <w:szCs w:val="32"/>
        </w:rPr>
        <w:t>月</w:t>
      </w:r>
      <w:r w:rsidRPr="005F1F07">
        <w:rPr>
          <w:rFonts w:ascii="Times New Roman" w:eastAsia="楷体_GB2312" w:hAnsi="Times New Roman" w:cs="Times New Roman"/>
          <w:sz w:val="28"/>
          <w:szCs w:val="32"/>
        </w:rPr>
        <w:t>28</w:t>
      </w:r>
      <w:r w:rsidRPr="005F1F07">
        <w:rPr>
          <w:rFonts w:ascii="Times New Roman" w:eastAsia="楷体_GB2312" w:hAnsi="Times New Roman" w:cs="Times New Roman"/>
          <w:sz w:val="28"/>
          <w:szCs w:val="32"/>
        </w:rPr>
        <w:t>日中共中央政治局召开会议审议通过</w:t>
      </w:r>
      <w:r>
        <w:rPr>
          <w:rFonts w:ascii="Times New Roman" w:eastAsia="楷体_GB2312" w:hAnsi="Times New Roman" w:cs="Times New Roman" w:hint="eastAsia"/>
          <w:sz w:val="28"/>
          <w:szCs w:val="32"/>
        </w:rPr>
        <w:t>，</w:t>
      </w:r>
      <w:r w:rsidRPr="005F1F07">
        <w:rPr>
          <w:rFonts w:ascii="Times New Roman" w:eastAsia="楷体_GB2312" w:hAnsi="Times New Roman" w:cs="Times New Roman"/>
          <w:sz w:val="28"/>
          <w:szCs w:val="32"/>
        </w:rPr>
        <w:t>2016</w:t>
      </w:r>
      <w:r w:rsidRPr="005F1F07">
        <w:rPr>
          <w:rFonts w:ascii="Times New Roman" w:eastAsia="楷体_GB2312" w:hAnsi="Times New Roman" w:cs="Times New Roman"/>
          <w:sz w:val="28"/>
          <w:szCs w:val="32"/>
        </w:rPr>
        <w:t>年</w:t>
      </w:r>
      <w:r w:rsidRPr="005F1F07">
        <w:rPr>
          <w:rFonts w:ascii="Times New Roman" w:eastAsia="楷体_GB2312" w:hAnsi="Times New Roman" w:cs="Times New Roman"/>
          <w:sz w:val="28"/>
          <w:szCs w:val="32"/>
        </w:rPr>
        <w:t>7</w:t>
      </w:r>
      <w:r w:rsidRPr="005F1F07">
        <w:rPr>
          <w:rFonts w:ascii="Times New Roman" w:eastAsia="楷体_GB2312" w:hAnsi="Times New Roman" w:cs="Times New Roman"/>
          <w:sz w:val="28"/>
          <w:szCs w:val="32"/>
        </w:rPr>
        <w:t>月印发。</w:t>
      </w:r>
      <w:r w:rsidRPr="005F1F07">
        <w:rPr>
          <w:rFonts w:ascii="Times New Roman" w:eastAsia="楷体_GB2312" w:hAnsi="Times New Roman" w:cs="Times New Roman"/>
          <w:sz w:val="28"/>
          <w:szCs w:val="32"/>
        </w:rPr>
        <w:t>2019</w:t>
      </w:r>
      <w:r w:rsidRPr="005F1F07">
        <w:rPr>
          <w:rFonts w:ascii="Times New Roman" w:eastAsia="楷体_GB2312" w:hAnsi="Times New Roman" w:cs="Times New Roman"/>
          <w:sz w:val="28"/>
          <w:szCs w:val="32"/>
        </w:rPr>
        <w:t>年</w:t>
      </w:r>
      <w:r w:rsidRPr="005F1F07">
        <w:rPr>
          <w:rFonts w:ascii="Times New Roman" w:eastAsia="楷体_GB2312" w:hAnsi="Times New Roman" w:cs="Times New Roman"/>
          <w:sz w:val="28"/>
          <w:szCs w:val="32"/>
        </w:rPr>
        <w:t>9</w:t>
      </w:r>
      <w:r w:rsidRPr="005F1F07">
        <w:rPr>
          <w:rFonts w:ascii="Times New Roman" w:eastAsia="楷体_GB2312" w:hAnsi="Times New Roman" w:cs="Times New Roman"/>
          <w:sz w:val="28"/>
          <w:szCs w:val="32"/>
        </w:rPr>
        <w:t>月修订）</w:t>
      </w:r>
    </w:p>
    <w:p w14:paraId="59CE101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第一条</w:t>
      </w:r>
      <w:r w:rsidRPr="005F1F07">
        <w:rPr>
          <w:rFonts w:ascii="Times New Roman" w:eastAsia="仿宋_GB2312" w:hAnsi="Times New Roman" w:cs="Times New Roman"/>
          <w:sz w:val="28"/>
          <w:szCs w:val="28"/>
        </w:rPr>
        <w:t xml:space="preserve">　为了坚持党的领导，加强党的建设，全面从严治党，保证党的路线方针政策和党中央重大决策部署贯彻落实，规范和强化党的问责工作，根据《中国共产党章程》，制定本条例。</w:t>
      </w:r>
    </w:p>
    <w:p w14:paraId="514B40A7"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第二条</w:t>
      </w:r>
      <w:r w:rsidRPr="005F1F07">
        <w:rPr>
          <w:rFonts w:ascii="Times New Roman" w:eastAsia="仿宋_GB2312" w:hAnsi="Times New Roman" w:cs="Times New Roman"/>
          <w:sz w:val="28"/>
          <w:szCs w:val="28"/>
        </w:rPr>
        <w:t xml:space="preserve">　党的问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坚持以马克思列宁主义、毛泽东思想、邓小平理论、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三个代表</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重要思想、科学发展观、习近平新时代中国特色社会主义思想为指导，增强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四个意识</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，坚定</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四个自信</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，坚决维护习近平总书记党中央的核心、全党的核心地位，坚决维护党中央权威和集中统一领导，围绕统筹推进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五位一体</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总体布局和协调推进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四个全面</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战略布局，落实管党治党政治责任，督促各级党组织、党的领导干部</w:t>
      </w:r>
      <w:proofErr w:type="gramStart"/>
      <w:r w:rsidRPr="005F1F07">
        <w:rPr>
          <w:rFonts w:ascii="Times New Roman" w:eastAsia="仿宋_GB2312" w:hAnsi="Times New Roman" w:cs="Times New Roman"/>
          <w:sz w:val="28"/>
          <w:szCs w:val="28"/>
        </w:rPr>
        <w:t>负责守责尽责</w:t>
      </w:r>
      <w:proofErr w:type="gramEnd"/>
      <w:r w:rsidRPr="005F1F07">
        <w:rPr>
          <w:rFonts w:ascii="Times New Roman" w:eastAsia="仿宋_GB2312" w:hAnsi="Times New Roman" w:cs="Times New Roman"/>
          <w:sz w:val="28"/>
          <w:szCs w:val="28"/>
        </w:rPr>
        <w:t>，</w:t>
      </w:r>
      <w:proofErr w:type="gramStart"/>
      <w:r w:rsidRPr="005F1F07">
        <w:rPr>
          <w:rFonts w:ascii="Times New Roman" w:eastAsia="仿宋_GB2312" w:hAnsi="Times New Roman" w:cs="Times New Roman"/>
          <w:sz w:val="28"/>
          <w:szCs w:val="28"/>
        </w:rPr>
        <w:t>践行</w:t>
      </w:r>
      <w:proofErr w:type="gramEnd"/>
      <w:r w:rsidRPr="005F1F07">
        <w:rPr>
          <w:rFonts w:ascii="Times New Roman" w:eastAsia="仿宋_GB2312" w:hAnsi="Times New Roman" w:cs="Times New Roman"/>
          <w:sz w:val="28"/>
          <w:szCs w:val="28"/>
        </w:rPr>
        <w:t>忠诚干净担当。</w:t>
      </w:r>
    </w:p>
    <w:p w14:paraId="4EFC36C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第三条　</w:t>
      </w:r>
      <w:r w:rsidRPr="005F1F07">
        <w:rPr>
          <w:rFonts w:ascii="Times New Roman" w:eastAsia="仿宋_GB2312" w:hAnsi="Times New Roman" w:cs="Times New Roman"/>
          <w:sz w:val="28"/>
          <w:szCs w:val="28"/>
        </w:rPr>
        <w:t>党的问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应当坚持以下原则：</w:t>
      </w:r>
    </w:p>
    <w:p w14:paraId="3CCDA67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（一）依规依纪、实事求是；</w:t>
      </w:r>
    </w:p>
    <w:p w14:paraId="3878E67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（二）失责必问、问责必严；</w:t>
      </w:r>
    </w:p>
    <w:p w14:paraId="112E7A5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（三）权责一致、错责相当；</w:t>
      </w:r>
    </w:p>
    <w:p w14:paraId="3F19036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（四）严管和厚爱结合、激励和约束并重；</w:t>
      </w:r>
    </w:p>
    <w:p w14:paraId="3DA5249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（五）惩前毖后、治病救人；</w:t>
      </w:r>
    </w:p>
    <w:p w14:paraId="0378C2D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（六）集体决定、分清责任。</w:t>
      </w:r>
    </w:p>
    <w:p w14:paraId="4AD6943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第四条　</w:t>
      </w:r>
      <w:r w:rsidRPr="005F1F07">
        <w:rPr>
          <w:rFonts w:ascii="Times New Roman" w:eastAsia="仿宋_GB2312" w:hAnsi="Times New Roman" w:cs="Times New Roman"/>
          <w:sz w:val="28"/>
          <w:szCs w:val="28"/>
        </w:rPr>
        <w:t>党委（党组）应当履行全面从严治党主体责任，加强对本地区本部门本单位问</w:t>
      </w:r>
      <w:proofErr w:type="gramStart"/>
      <w:r w:rsidRPr="005F1F07">
        <w:rPr>
          <w:rFonts w:ascii="Times New Roman" w:eastAsia="仿宋_GB2312" w:hAnsi="Times New Roman" w:cs="Times New Roman"/>
          <w:sz w:val="28"/>
          <w:szCs w:val="28"/>
        </w:rPr>
        <w:t>责工作</w:t>
      </w:r>
      <w:proofErr w:type="gramEnd"/>
      <w:r w:rsidRPr="005F1F07">
        <w:rPr>
          <w:rFonts w:ascii="Times New Roman" w:eastAsia="仿宋_GB2312" w:hAnsi="Times New Roman" w:cs="Times New Roman"/>
          <w:sz w:val="28"/>
          <w:szCs w:val="28"/>
        </w:rPr>
        <w:t>的领导，追究在党的建设、党的事业中失职失责党组织和党的领导干部的主体责任、监督责任、领导责任。</w:t>
      </w:r>
    </w:p>
    <w:p w14:paraId="2501802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纪委应当履行监督专责，协助同级党委</w:t>
      </w:r>
      <w:proofErr w:type="gramStart"/>
      <w:r w:rsidRPr="005F1F07">
        <w:rPr>
          <w:rFonts w:ascii="Times New Roman" w:eastAsia="仿宋_GB2312" w:hAnsi="Times New Roman" w:cs="Times New Roman"/>
          <w:sz w:val="28"/>
          <w:szCs w:val="28"/>
        </w:rPr>
        <w:t>开展问</w:t>
      </w:r>
      <w:proofErr w:type="gramEnd"/>
      <w:r w:rsidRPr="005F1F07">
        <w:rPr>
          <w:rFonts w:ascii="Times New Roman" w:eastAsia="仿宋_GB2312" w:hAnsi="Times New Roman" w:cs="Times New Roman"/>
          <w:sz w:val="28"/>
          <w:szCs w:val="28"/>
        </w:rPr>
        <w:t>责工作。纪委派驻（派出）机构按照职责权限</w:t>
      </w:r>
      <w:proofErr w:type="gramStart"/>
      <w:r w:rsidRPr="005F1F07">
        <w:rPr>
          <w:rFonts w:ascii="Times New Roman" w:eastAsia="仿宋_GB2312" w:hAnsi="Times New Roman" w:cs="Times New Roman"/>
          <w:sz w:val="28"/>
          <w:szCs w:val="28"/>
        </w:rPr>
        <w:t>开展问</w:t>
      </w:r>
      <w:proofErr w:type="gramEnd"/>
      <w:r w:rsidRPr="005F1F07">
        <w:rPr>
          <w:rFonts w:ascii="Times New Roman" w:eastAsia="仿宋_GB2312" w:hAnsi="Times New Roman" w:cs="Times New Roman"/>
          <w:sz w:val="28"/>
          <w:szCs w:val="28"/>
        </w:rPr>
        <w:t>责工作。</w:t>
      </w:r>
    </w:p>
    <w:p w14:paraId="459D9D5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党的工作机关应当依据职能履行监督职责，实施本机关本系统本领域的问责工作。</w:t>
      </w:r>
    </w:p>
    <w:p w14:paraId="4AAA48F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第五条</w:t>
      </w:r>
      <w:r w:rsidRPr="005F1F07">
        <w:rPr>
          <w:rFonts w:ascii="Times New Roman" w:eastAsia="仿宋_GB2312" w:hAnsi="Times New Roman" w:cs="Times New Roman"/>
          <w:sz w:val="28"/>
          <w:szCs w:val="28"/>
        </w:rPr>
        <w:t xml:space="preserve">　问</w:t>
      </w:r>
      <w:proofErr w:type="gramStart"/>
      <w:r w:rsidRPr="005F1F07">
        <w:rPr>
          <w:rFonts w:ascii="Times New Roman" w:eastAsia="仿宋_GB2312" w:hAnsi="Times New Roman" w:cs="Times New Roman"/>
          <w:sz w:val="28"/>
          <w:szCs w:val="28"/>
        </w:rPr>
        <w:t>责对象</w:t>
      </w:r>
      <w:proofErr w:type="gramEnd"/>
      <w:r w:rsidRPr="005F1F07">
        <w:rPr>
          <w:rFonts w:ascii="Times New Roman" w:eastAsia="仿宋_GB2312" w:hAnsi="Times New Roman" w:cs="Times New Roman"/>
          <w:sz w:val="28"/>
          <w:szCs w:val="28"/>
        </w:rPr>
        <w:t>是党组织、党的领导干部，重点是党委（党组）、党的工作机关及其领导成员，纪委、纪委派驻（派出）机构及其领导成员。</w:t>
      </w:r>
    </w:p>
    <w:p w14:paraId="01BEA35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第六条　</w:t>
      </w:r>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责应当</w:t>
      </w:r>
      <w:proofErr w:type="gramEnd"/>
      <w:r w:rsidRPr="005F1F07">
        <w:rPr>
          <w:rFonts w:ascii="Times New Roman" w:eastAsia="仿宋_GB2312" w:hAnsi="Times New Roman" w:cs="Times New Roman"/>
          <w:sz w:val="28"/>
          <w:szCs w:val="28"/>
        </w:rPr>
        <w:t>分清责任。党组织领导班子在职责范围内负有全面领导责任，领导班子主要负责人和直接主管的班子成员在职责范围内承担主要领导责任，参与决策和工作的班子成员在职责范围内承担重要领导责任。</w:t>
      </w:r>
    </w:p>
    <w:p w14:paraId="098E335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对党组织问责的，应当同时对该党组织中负有责任的领导班子成员进行问责。</w:t>
      </w:r>
    </w:p>
    <w:p w14:paraId="2F54D43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党组织和党的领导干部应当坚持把自己摆进去、把职责摆进去、把工作摆进去，注重从自身找问题、查原因，勇于担当、敢于负责，不得向下级党组织和干部推卸责任。</w:t>
      </w:r>
    </w:p>
    <w:p w14:paraId="645F497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第七条　</w:t>
      </w:r>
      <w:r w:rsidRPr="005F1F07">
        <w:rPr>
          <w:rFonts w:ascii="Times New Roman" w:eastAsia="仿宋_GB2312" w:hAnsi="Times New Roman" w:cs="Times New Roman"/>
          <w:sz w:val="28"/>
          <w:szCs w:val="28"/>
        </w:rPr>
        <w:t>党组织、党的领导干部违反党章和其他党内法规，不履行或者不正确履行职责，有下列情形之一，应当</w:t>
      </w:r>
      <w:proofErr w:type="gramStart"/>
      <w:r w:rsidRPr="005F1F07">
        <w:rPr>
          <w:rFonts w:ascii="Times New Roman" w:eastAsia="仿宋_GB2312" w:hAnsi="Times New Roman" w:cs="Times New Roman"/>
          <w:sz w:val="28"/>
          <w:szCs w:val="28"/>
        </w:rPr>
        <w:t>予以问</w:t>
      </w:r>
      <w:proofErr w:type="gramEnd"/>
      <w:r w:rsidRPr="005F1F07">
        <w:rPr>
          <w:rFonts w:ascii="Times New Roman" w:eastAsia="仿宋_GB2312" w:hAnsi="Times New Roman" w:cs="Times New Roman"/>
          <w:sz w:val="28"/>
          <w:szCs w:val="28"/>
        </w:rPr>
        <w:t>责：</w:t>
      </w:r>
    </w:p>
    <w:p w14:paraId="3692745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（一）党的领导弱化，</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四个意识</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不强，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两个维护</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14:paraId="2B85495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sidRPr="005F1F07">
        <w:rPr>
          <w:rFonts w:ascii="Times New Roman" w:eastAsia="仿宋_GB2312" w:hAnsi="Times New Roman" w:cs="Times New Roman"/>
          <w:sz w:val="28"/>
          <w:szCs w:val="28"/>
        </w:rPr>
        <w:t>团伙</w:t>
      </w:r>
      <w:proofErr w:type="gramEnd"/>
      <w:r w:rsidRPr="005F1F07">
        <w:rPr>
          <w:rFonts w:ascii="Times New Roman" w:eastAsia="仿宋_GB2312" w:hAnsi="Times New Roman" w:cs="Times New Roman"/>
          <w:sz w:val="28"/>
          <w:szCs w:val="28"/>
        </w:rPr>
        <w:t>伙、拉帮结派问题突出，党内政治生活不严肃不健康，党的政治建设工作责任制落实不到位，造成严重后果或者恶劣影响的；</w:t>
      </w:r>
    </w:p>
    <w:p w14:paraId="335BDA3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（三）党的思想建设缺失，党性教育特别是理想信念宗旨教育流于形式，意识形态工作责任制落实不到位，造成严重后果或者恶劣影响的；</w:t>
      </w:r>
    </w:p>
    <w:p w14:paraId="65CE2AC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（四）党的组织建设薄弱，党建工作责任制不落实，严重违反民主集</w:t>
      </w:r>
      <w:r w:rsidRPr="005F1F07">
        <w:rPr>
          <w:rFonts w:ascii="Times New Roman" w:eastAsia="仿宋_GB2312" w:hAnsi="Times New Roman" w:cs="Times New Roman"/>
          <w:sz w:val="28"/>
          <w:szCs w:val="28"/>
        </w:rPr>
        <w:lastRenderedPageBreak/>
        <w:t>中制原则，不执行领导班子议事决策规则，民主生活会、</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三会一课</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等党的组织生活制度不执行，领导干部报告个人有关事项制度执行不力，党组织软弱涣散，违规选拔任用干部等问题突出，造成恶劣影响的；</w:t>
      </w:r>
    </w:p>
    <w:p w14:paraId="314B9E6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（五）党的作风建设松懈，落实中央八项规定及其实施细则精神不力，</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四风</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问题得不到有效整治，形式主义、官僚主义问题突出，执行党中央决策部署表态多调门高、行动</w:t>
      </w:r>
      <w:proofErr w:type="gramStart"/>
      <w:r w:rsidRPr="005F1F07">
        <w:rPr>
          <w:rFonts w:ascii="Times New Roman" w:eastAsia="仿宋_GB2312" w:hAnsi="Times New Roman" w:cs="Times New Roman"/>
          <w:sz w:val="28"/>
          <w:szCs w:val="28"/>
        </w:rPr>
        <w:t>少落实差</w:t>
      </w:r>
      <w:proofErr w:type="gramEnd"/>
      <w:r w:rsidRPr="005F1F07">
        <w:rPr>
          <w:rFonts w:ascii="Times New Roman" w:eastAsia="仿宋_GB2312" w:hAnsi="Times New Roman" w:cs="Times New Roman"/>
          <w:sz w:val="28"/>
          <w:szCs w:val="28"/>
        </w:rPr>
        <w:t>，脱离实际、脱离群众，拖沓敷衍、推诿扯皮，造成严重后果的；</w:t>
      </w:r>
    </w:p>
    <w:p w14:paraId="3D08E9A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（六）党的纪律建设抓得不严，维护党的政治纪律、组织纪律、廉洁纪律、群众纪律、工作纪律、生活纪律不力，导致违规违纪行为多发，造成恶劣影响的；</w:t>
      </w:r>
    </w:p>
    <w:p w14:paraId="19F783E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七）推进党风廉政建设和反腐败斗争不坚决、不扎实，削减存量、遏制增量不力，特别是对不收敛、不收手，问题线索反映集中、群众反映强烈，政治问题和经济问题交织的腐败案件放任不管，造成恶劣影响的；</w:t>
      </w:r>
    </w:p>
    <w:p w14:paraId="478C1A85"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14:paraId="64E245D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（九）履行管理、监督职责不力，职责范围内发生重特大生产安全事故、群体性事件、公共安全事件，或者发生其他严重事故、事件，造成重大损失或者恶劣影响的；</w:t>
      </w:r>
    </w:p>
    <w:p w14:paraId="579E4E07"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14:paraId="6F24453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（十一）其他应当问责的失职失责情形。</w:t>
      </w:r>
    </w:p>
    <w:p w14:paraId="5D807E0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第八条</w:t>
      </w:r>
      <w:r w:rsidRPr="005F1F07">
        <w:rPr>
          <w:rFonts w:ascii="Times New Roman" w:eastAsia="仿宋_GB2312" w:hAnsi="Times New Roman" w:cs="Times New Roman"/>
          <w:sz w:val="28"/>
          <w:szCs w:val="28"/>
        </w:rPr>
        <w:t xml:space="preserve">　对党组织的问责，根据危害程度以及具体情况，可以采取以</w:t>
      </w:r>
      <w:r w:rsidRPr="005F1F07">
        <w:rPr>
          <w:rFonts w:ascii="Times New Roman" w:eastAsia="仿宋_GB2312" w:hAnsi="Times New Roman" w:cs="Times New Roman"/>
          <w:sz w:val="28"/>
          <w:szCs w:val="28"/>
        </w:rPr>
        <w:lastRenderedPageBreak/>
        <w:t>下方式：</w:t>
      </w:r>
    </w:p>
    <w:p w14:paraId="256F1EE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（一）检查。责令</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书面检查并切实整改。</w:t>
      </w:r>
    </w:p>
    <w:p w14:paraId="3301F17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（二）通报。责令整改，并在一定范围内通报。</w:t>
      </w:r>
    </w:p>
    <w:p w14:paraId="6C984E3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（三）改组。对失职失责，严重违犯党的纪律、本身又不能纠正的，应当予以改组。</w:t>
      </w:r>
    </w:p>
    <w:p w14:paraId="29FEAAB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对党的领导干部的问责，根据危害程度以及具体情况，可以采取以下方式：</w:t>
      </w:r>
    </w:p>
    <w:p w14:paraId="29E7200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（一）通报。进行严肃批评，责令</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书面检查、切实整改，并在一定范围内通报。</w:t>
      </w:r>
    </w:p>
    <w:p w14:paraId="22C5146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（二）诫勉。以谈话或者书面方式进行诫勉。</w:t>
      </w:r>
    </w:p>
    <w:p w14:paraId="7DAB5A3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（三）组织调整或者组织处理。对失职失责、危害较重，不适宜担任现职的，应当根据情况采取停职检查、调整职务、责令辞职、免职、降职等措施。</w:t>
      </w:r>
    </w:p>
    <w:p w14:paraId="31B040A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（四）纪律处分。对失职失责、危害严重，应当给予纪律处分的，依照《中国共产党纪律处分条例》追究纪律责任。</w:t>
      </w:r>
    </w:p>
    <w:p w14:paraId="51AC1BC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上述问责方式，可以单独使用，也可以依据规定合并使用。问</w:t>
      </w:r>
      <w:proofErr w:type="gramStart"/>
      <w:r w:rsidRPr="005F1F07">
        <w:rPr>
          <w:rFonts w:ascii="Times New Roman" w:eastAsia="仿宋_GB2312" w:hAnsi="Times New Roman" w:cs="Times New Roman"/>
          <w:sz w:val="28"/>
          <w:szCs w:val="28"/>
        </w:rPr>
        <w:t>责方式</w:t>
      </w:r>
      <w:proofErr w:type="gramEnd"/>
      <w:r w:rsidRPr="005F1F07">
        <w:rPr>
          <w:rFonts w:ascii="Times New Roman" w:eastAsia="仿宋_GB2312" w:hAnsi="Times New Roman" w:cs="Times New Roman"/>
          <w:sz w:val="28"/>
          <w:szCs w:val="28"/>
        </w:rPr>
        <w:t>有影响期的，按照有关规定执行。</w:t>
      </w:r>
    </w:p>
    <w:p w14:paraId="52B1AEF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第九条　</w:t>
      </w:r>
      <w:r w:rsidRPr="005F1F07">
        <w:rPr>
          <w:rFonts w:ascii="Times New Roman" w:eastAsia="仿宋_GB2312" w:hAnsi="Times New Roman" w:cs="Times New Roman"/>
          <w:sz w:val="28"/>
          <w:szCs w:val="28"/>
        </w:rPr>
        <w:t>发现有本条例第七条所列问责情形，需要进行问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的，有管理权限的党委（党组）、纪委、党的工作机关应当经主要负责人审批，及时启动问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程序。其中，纪委、党的工作机关对同级党委直接领导的党组织及其主要负责人启动问责调查，应当报同级党委主要负责人批准。</w:t>
      </w:r>
    </w:p>
    <w:p w14:paraId="0591997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应当启动问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未及时启动的，上级党组织应当责令有管理权限的党组织启动。根据问题性质或者工作需要，上级党组织可以直接启动问责调查，也可以指定其他党组织启动。</w:t>
      </w:r>
    </w:p>
    <w:p w14:paraId="3DB82C8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对被立案审查的党组织、党的领导干部问责的，不再另行启动问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程序。</w:t>
      </w:r>
    </w:p>
    <w:p w14:paraId="5D907AB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第十条　</w:t>
      </w:r>
      <w:r w:rsidRPr="005F1F07">
        <w:rPr>
          <w:rFonts w:ascii="Times New Roman" w:eastAsia="仿宋_GB2312" w:hAnsi="Times New Roman" w:cs="Times New Roman"/>
          <w:sz w:val="28"/>
          <w:szCs w:val="28"/>
        </w:rPr>
        <w:t>启动问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后，应当组成调查组，依规依纪依法开展调查，</w:t>
      </w:r>
      <w:r w:rsidRPr="005F1F07">
        <w:rPr>
          <w:rFonts w:ascii="Times New Roman" w:eastAsia="仿宋_GB2312" w:hAnsi="Times New Roman" w:cs="Times New Roman"/>
          <w:sz w:val="28"/>
          <w:szCs w:val="28"/>
        </w:rPr>
        <w:lastRenderedPageBreak/>
        <w:t>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、处理恰当，</w:t>
      </w:r>
      <w:proofErr w:type="gramStart"/>
      <w:r w:rsidRPr="005F1F07">
        <w:rPr>
          <w:rFonts w:ascii="Times New Roman" w:eastAsia="仿宋_GB2312" w:hAnsi="Times New Roman" w:cs="Times New Roman"/>
          <w:sz w:val="28"/>
          <w:szCs w:val="28"/>
        </w:rPr>
        <w:t>防止问</w:t>
      </w:r>
      <w:proofErr w:type="gramEnd"/>
      <w:r w:rsidRPr="005F1F07">
        <w:rPr>
          <w:rFonts w:ascii="Times New Roman" w:eastAsia="仿宋_GB2312" w:hAnsi="Times New Roman" w:cs="Times New Roman"/>
          <w:sz w:val="28"/>
          <w:szCs w:val="28"/>
        </w:rPr>
        <w:t>责不力或者问责泛化、简单化。</w:t>
      </w:r>
    </w:p>
    <w:p w14:paraId="0AC102F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第十一条　</w:t>
      </w:r>
      <w:r w:rsidRPr="005F1F07">
        <w:rPr>
          <w:rFonts w:ascii="Times New Roman" w:eastAsia="仿宋_GB2312" w:hAnsi="Times New Roman" w:cs="Times New Roman"/>
          <w:sz w:val="28"/>
          <w:szCs w:val="28"/>
        </w:rPr>
        <w:t>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说明或者注明情况。</w:t>
      </w:r>
    </w:p>
    <w:p w14:paraId="299ABB6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调查工作结束后，调查组应当集体讨论，形成调查报告，列明调查对象基本情况、调查依据、调查过程，问责事实，调查对象的态度、认识及其申辩，处理意见以及依据，由调查组组长以及有关人员签名后，履行审批手续。</w:t>
      </w:r>
    </w:p>
    <w:p w14:paraId="301549A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第十二条　</w:t>
      </w:r>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应当由有管理权限的党组织</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w:t>
      </w:r>
    </w:p>
    <w:p w14:paraId="3BB815B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对同级党委直接领导的党组织，纪委和党的工作机关报经同级党委或者其主要负责人批准，可以采取检查、通报方式进行问责。采取改组方式问责的，按照党章和有关党内法规规定的权限、程序执行。</w:t>
      </w:r>
    </w:p>
    <w:p w14:paraId="2026CDB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14:paraId="0BAF18C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第十三条　</w:t>
      </w:r>
      <w:r w:rsidRPr="005F1F07">
        <w:rPr>
          <w:rFonts w:ascii="Times New Roman" w:eastAsia="仿宋_GB2312" w:hAnsi="Times New Roman" w:cs="Times New Roman"/>
          <w:sz w:val="28"/>
          <w:szCs w:val="28"/>
        </w:rPr>
        <w:t>问责决定</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后，应当及时向被问责党组织、被问责领导干部及其所在党组织宣布并督促执行。有关问</w:t>
      </w:r>
      <w:proofErr w:type="gramStart"/>
      <w:r w:rsidRPr="005F1F07">
        <w:rPr>
          <w:rFonts w:ascii="Times New Roman" w:eastAsia="仿宋_GB2312" w:hAnsi="Times New Roman" w:cs="Times New Roman"/>
          <w:sz w:val="28"/>
          <w:szCs w:val="28"/>
        </w:rPr>
        <w:t>责情况</w:t>
      </w:r>
      <w:proofErr w:type="gramEnd"/>
      <w:r w:rsidRPr="005F1F07">
        <w:rPr>
          <w:rFonts w:ascii="Times New Roman" w:eastAsia="仿宋_GB2312" w:hAnsi="Times New Roman" w:cs="Times New Roman"/>
          <w:sz w:val="28"/>
          <w:szCs w:val="28"/>
        </w:rPr>
        <w:t>应当向纪委和组织部门通报，纪委应当</w:t>
      </w:r>
      <w:proofErr w:type="gramStart"/>
      <w:r w:rsidRPr="005F1F07">
        <w:rPr>
          <w:rFonts w:ascii="Times New Roman" w:eastAsia="仿宋_GB2312" w:hAnsi="Times New Roman" w:cs="Times New Roman"/>
          <w:sz w:val="28"/>
          <w:szCs w:val="28"/>
        </w:rPr>
        <w:t>将问责决定</w:t>
      </w:r>
      <w:proofErr w:type="gramEnd"/>
      <w:r w:rsidRPr="005F1F07">
        <w:rPr>
          <w:rFonts w:ascii="Times New Roman" w:eastAsia="仿宋_GB2312" w:hAnsi="Times New Roman" w:cs="Times New Roman"/>
          <w:sz w:val="28"/>
          <w:szCs w:val="28"/>
        </w:rPr>
        <w:t>材料归入被问责领导干部廉政档案，组织部门应当</w:t>
      </w:r>
      <w:proofErr w:type="gramStart"/>
      <w:r w:rsidRPr="005F1F07">
        <w:rPr>
          <w:rFonts w:ascii="Times New Roman" w:eastAsia="仿宋_GB2312" w:hAnsi="Times New Roman" w:cs="Times New Roman"/>
          <w:sz w:val="28"/>
          <w:szCs w:val="28"/>
        </w:rPr>
        <w:t>将问责决定</w:t>
      </w:r>
      <w:proofErr w:type="gramEnd"/>
      <w:r w:rsidRPr="005F1F07">
        <w:rPr>
          <w:rFonts w:ascii="Times New Roman" w:eastAsia="仿宋_GB2312" w:hAnsi="Times New Roman" w:cs="Times New Roman"/>
          <w:sz w:val="28"/>
          <w:szCs w:val="28"/>
        </w:rPr>
        <w:t>材料归入被问责领导干部的人事档案，并报上一级组织部门备案；涉及组织调整或者组织处理的，相应手续应当在</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个月内办理完毕。</w:t>
      </w:r>
    </w:p>
    <w:p w14:paraId="5756A40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lastRenderedPageBreak/>
        <w:t>被问责领导干部应当向</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的党组织写出书面检讨，并在民主生活会、组织生活会或者党的其他会议上</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深刻检查。建立</w:t>
      </w:r>
      <w:proofErr w:type="gramStart"/>
      <w:r w:rsidRPr="005F1F07">
        <w:rPr>
          <w:rFonts w:ascii="Times New Roman" w:eastAsia="仿宋_GB2312" w:hAnsi="Times New Roman" w:cs="Times New Roman"/>
          <w:sz w:val="28"/>
          <w:szCs w:val="28"/>
        </w:rPr>
        <w:t>健全问责典型</w:t>
      </w:r>
      <w:proofErr w:type="gramEnd"/>
      <w:r w:rsidRPr="005F1F07">
        <w:rPr>
          <w:rFonts w:ascii="Times New Roman" w:eastAsia="仿宋_GB2312" w:hAnsi="Times New Roman" w:cs="Times New Roman"/>
          <w:sz w:val="28"/>
          <w:szCs w:val="28"/>
        </w:rPr>
        <w:t>问题通报曝光制度，采取组织调整或者组织处理、纪律处分方式问责的，应当以适当方式公开。</w:t>
      </w:r>
    </w:p>
    <w:p w14:paraId="31E02FB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第十四条　</w:t>
      </w:r>
      <w:r w:rsidRPr="005F1F07">
        <w:rPr>
          <w:rFonts w:ascii="Times New Roman" w:eastAsia="仿宋_GB2312" w:hAnsi="Times New Roman" w:cs="Times New Roman"/>
          <w:sz w:val="28"/>
          <w:szCs w:val="28"/>
        </w:rPr>
        <w:t>被问责党组织、被问责领导干部及其所在党组织应当深刻汲取教训，明确整改措施。</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的党组织应当加强督促检查，推动以案促改。</w:t>
      </w:r>
    </w:p>
    <w:p w14:paraId="00931A4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第十五条　</w:t>
      </w:r>
      <w:r w:rsidRPr="005F1F07">
        <w:rPr>
          <w:rFonts w:ascii="Times New Roman" w:eastAsia="仿宋_GB2312" w:hAnsi="Times New Roman" w:cs="Times New Roman"/>
          <w:sz w:val="28"/>
          <w:szCs w:val="28"/>
        </w:rPr>
        <w:t>需要对问责对象</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政务处分或者其他处理的，</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的党组织应当通报相关单位，相关单位应当及时处理并将结果通报或者报告</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w:t>
      </w:r>
    </w:p>
    <w:p w14:paraId="2664FD3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第十六条　</w:t>
      </w:r>
      <w:r w:rsidRPr="005F1F07">
        <w:rPr>
          <w:rFonts w:ascii="Times New Roman" w:eastAsia="仿宋_GB2312" w:hAnsi="Times New Roman" w:cs="Times New Roman"/>
          <w:sz w:val="28"/>
          <w:szCs w:val="28"/>
        </w:rPr>
        <w:t>实行终身问责，对失职失责性质恶劣、后果严重的，不论其责任人是否调离转岗、提拔或者退休等，都应当严肃问责。</w:t>
      </w:r>
    </w:p>
    <w:p w14:paraId="0B535A37"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第十七条</w:t>
      </w:r>
      <w:r w:rsidRPr="005F1F07">
        <w:rPr>
          <w:rFonts w:ascii="Times New Roman" w:eastAsia="仿宋_GB2312" w:hAnsi="Times New Roman" w:cs="Times New Roman"/>
          <w:sz w:val="28"/>
          <w:szCs w:val="28"/>
        </w:rPr>
        <w:t xml:space="preserve">　有下列情形之一的，可以</w:t>
      </w:r>
      <w:proofErr w:type="gramStart"/>
      <w:r w:rsidRPr="005F1F07">
        <w:rPr>
          <w:rFonts w:ascii="Times New Roman" w:eastAsia="仿宋_GB2312" w:hAnsi="Times New Roman" w:cs="Times New Roman"/>
          <w:sz w:val="28"/>
          <w:szCs w:val="28"/>
        </w:rPr>
        <w:t>不予问责或者免予问</w:t>
      </w:r>
      <w:proofErr w:type="gramEnd"/>
      <w:r w:rsidRPr="005F1F07">
        <w:rPr>
          <w:rFonts w:ascii="Times New Roman" w:eastAsia="仿宋_GB2312" w:hAnsi="Times New Roman" w:cs="Times New Roman"/>
          <w:sz w:val="28"/>
          <w:szCs w:val="28"/>
        </w:rPr>
        <w:t>责：</w:t>
      </w:r>
    </w:p>
    <w:p w14:paraId="17B89B2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（一）在推进改革中因缺乏经验、先行先</w:t>
      </w:r>
      <w:proofErr w:type="gramStart"/>
      <w:r w:rsidRPr="005F1F07">
        <w:rPr>
          <w:rFonts w:ascii="Times New Roman" w:eastAsia="仿宋_GB2312" w:hAnsi="Times New Roman" w:cs="Times New Roman"/>
          <w:sz w:val="28"/>
          <w:szCs w:val="28"/>
        </w:rPr>
        <w:t>试出现</w:t>
      </w:r>
      <w:proofErr w:type="gramEnd"/>
      <w:r w:rsidRPr="005F1F07">
        <w:rPr>
          <w:rFonts w:ascii="Times New Roman" w:eastAsia="仿宋_GB2312" w:hAnsi="Times New Roman" w:cs="Times New Roman"/>
          <w:sz w:val="28"/>
          <w:szCs w:val="28"/>
        </w:rPr>
        <w:t>的失误，尚无明确限制的探索性试验中的失误，为推动发展的无意过失；</w:t>
      </w:r>
    </w:p>
    <w:p w14:paraId="2025EF7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（二）在集体决策中对错误决策提出明确反对意见或者保留意见的；</w:t>
      </w:r>
    </w:p>
    <w:p w14:paraId="6A608FD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（三）在决策实施中已经履职尽责，但因不可抗力、难以预见等因素造成损失的。</w:t>
      </w:r>
    </w:p>
    <w:p w14:paraId="157A367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对上级错误决定提出改正或者撤销意见未被采纳，而出现本条例第七条所列问责情形的，依照前款规定处理。上级错误决定明显违法违规的，应当承担相应的责任。</w:t>
      </w:r>
    </w:p>
    <w:p w14:paraId="0C88DDE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第十八条　</w:t>
      </w:r>
      <w:r w:rsidRPr="005F1F07">
        <w:rPr>
          <w:rFonts w:ascii="Times New Roman" w:eastAsia="仿宋_GB2312" w:hAnsi="Times New Roman" w:cs="Times New Roman"/>
          <w:sz w:val="28"/>
          <w:szCs w:val="28"/>
        </w:rPr>
        <w:t>有下列情形之一，可以从轻或者</w:t>
      </w:r>
      <w:proofErr w:type="gramStart"/>
      <w:r w:rsidRPr="005F1F07">
        <w:rPr>
          <w:rFonts w:ascii="Times New Roman" w:eastAsia="仿宋_GB2312" w:hAnsi="Times New Roman" w:cs="Times New Roman"/>
          <w:sz w:val="28"/>
          <w:szCs w:val="28"/>
        </w:rPr>
        <w:t>减轻问</w:t>
      </w:r>
      <w:proofErr w:type="gramEnd"/>
      <w:r w:rsidRPr="005F1F07">
        <w:rPr>
          <w:rFonts w:ascii="Times New Roman" w:eastAsia="仿宋_GB2312" w:hAnsi="Times New Roman" w:cs="Times New Roman"/>
          <w:sz w:val="28"/>
          <w:szCs w:val="28"/>
        </w:rPr>
        <w:t>责：</w:t>
      </w:r>
    </w:p>
    <w:p w14:paraId="79B5E33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（一）及时采取补救措施，有效挽回损失或者消除不良影响的；</w:t>
      </w:r>
    </w:p>
    <w:p w14:paraId="51DAE8A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（二）积极配合问</w:t>
      </w:r>
      <w:proofErr w:type="gramStart"/>
      <w:r w:rsidRPr="005F1F07">
        <w:rPr>
          <w:rFonts w:ascii="Times New Roman" w:eastAsia="仿宋_GB2312" w:hAnsi="Times New Roman" w:cs="Times New Roman"/>
          <w:sz w:val="28"/>
          <w:szCs w:val="28"/>
        </w:rPr>
        <w:t>责调查</w:t>
      </w:r>
      <w:proofErr w:type="gramEnd"/>
      <w:r w:rsidRPr="005F1F07">
        <w:rPr>
          <w:rFonts w:ascii="Times New Roman" w:eastAsia="仿宋_GB2312" w:hAnsi="Times New Roman" w:cs="Times New Roman"/>
          <w:sz w:val="28"/>
          <w:szCs w:val="28"/>
        </w:rPr>
        <w:t>工作，主动承担责任的；</w:t>
      </w:r>
    </w:p>
    <w:p w14:paraId="561C650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（三）党内法规规定的其他从轻、减轻情形。</w:t>
      </w:r>
    </w:p>
    <w:p w14:paraId="1A5D6C6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第十九条</w:t>
      </w:r>
      <w:r w:rsidRPr="005F1F07">
        <w:rPr>
          <w:rFonts w:ascii="Times New Roman" w:eastAsia="仿宋_GB2312" w:hAnsi="Times New Roman" w:cs="Times New Roman"/>
          <w:sz w:val="28"/>
          <w:szCs w:val="28"/>
        </w:rPr>
        <w:t xml:space="preserve">　有下列情形之一，应当从重或者</w:t>
      </w:r>
      <w:proofErr w:type="gramStart"/>
      <w:r w:rsidRPr="005F1F07">
        <w:rPr>
          <w:rFonts w:ascii="Times New Roman" w:eastAsia="仿宋_GB2312" w:hAnsi="Times New Roman" w:cs="Times New Roman"/>
          <w:sz w:val="28"/>
          <w:szCs w:val="28"/>
        </w:rPr>
        <w:t>加重问</w:t>
      </w:r>
      <w:proofErr w:type="gramEnd"/>
      <w:r w:rsidRPr="005F1F07">
        <w:rPr>
          <w:rFonts w:ascii="Times New Roman" w:eastAsia="仿宋_GB2312" w:hAnsi="Times New Roman" w:cs="Times New Roman"/>
          <w:sz w:val="28"/>
          <w:szCs w:val="28"/>
        </w:rPr>
        <w:t>责：</w:t>
      </w:r>
    </w:p>
    <w:p w14:paraId="0D148C9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（一）对党中央、上级党组织三令五申的指示要求，不执行或者执行</w:t>
      </w:r>
      <w:r w:rsidRPr="005F1F07">
        <w:rPr>
          <w:rFonts w:ascii="Times New Roman" w:eastAsia="仿宋_GB2312" w:hAnsi="Times New Roman" w:cs="Times New Roman"/>
          <w:sz w:val="28"/>
          <w:szCs w:val="28"/>
        </w:rPr>
        <w:lastRenderedPageBreak/>
        <w:t>不力的；</w:t>
      </w:r>
    </w:p>
    <w:p w14:paraId="6862B9F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（二）在</w:t>
      </w:r>
      <w:proofErr w:type="gramStart"/>
      <w:r w:rsidRPr="005F1F07">
        <w:rPr>
          <w:rFonts w:ascii="Times New Roman" w:eastAsia="仿宋_GB2312" w:hAnsi="Times New Roman" w:cs="Times New Roman"/>
          <w:sz w:val="28"/>
          <w:szCs w:val="28"/>
        </w:rPr>
        <w:t>接受问责调查</w:t>
      </w:r>
      <w:proofErr w:type="gramEnd"/>
      <w:r w:rsidRPr="005F1F07">
        <w:rPr>
          <w:rFonts w:ascii="Times New Roman" w:eastAsia="仿宋_GB2312" w:hAnsi="Times New Roman" w:cs="Times New Roman"/>
          <w:sz w:val="28"/>
          <w:szCs w:val="28"/>
        </w:rPr>
        <w:t>和处理中，</w:t>
      </w:r>
      <w:proofErr w:type="gramStart"/>
      <w:r w:rsidRPr="005F1F07">
        <w:rPr>
          <w:rFonts w:ascii="Times New Roman" w:eastAsia="仿宋_GB2312" w:hAnsi="Times New Roman" w:cs="Times New Roman"/>
          <w:sz w:val="28"/>
          <w:szCs w:val="28"/>
        </w:rPr>
        <w:t>不</w:t>
      </w:r>
      <w:proofErr w:type="gramEnd"/>
      <w:r w:rsidRPr="005F1F07">
        <w:rPr>
          <w:rFonts w:ascii="Times New Roman" w:eastAsia="仿宋_GB2312" w:hAnsi="Times New Roman" w:cs="Times New Roman"/>
          <w:sz w:val="28"/>
          <w:szCs w:val="28"/>
        </w:rPr>
        <w:t>如实报告情况，敷衍塞责、推卸责任，或者唆使、默许有关部门和人员弄虚作假，阻</w:t>
      </w:r>
      <w:proofErr w:type="gramStart"/>
      <w:r w:rsidRPr="005F1F07">
        <w:rPr>
          <w:rFonts w:ascii="Times New Roman" w:eastAsia="仿宋_GB2312" w:hAnsi="Times New Roman" w:cs="Times New Roman"/>
          <w:sz w:val="28"/>
          <w:szCs w:val="28"/>
        </w:rPr>
        <w:t>扰问责工作</w:t>
      </w:r>
      <w:proofErr w:type="gramEnd"/>
      <w:r w:rsidRPr="005F1F07">
        <w:rPr>
          <w:rFonts w:ascii="Times New Roman" w:eastAsia="仿宋_GB2312" w:hAnsi="Times New Roman" w:cs="Times New Roman"/>
          <w:sz w:val="28"/>
          <w:szCs w:val="28"/>
        </w:rPr>
        <w:t>的；</w:t>
      </w:r>
    </w:p>
    <w:p w14:paraId="2E8570F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（三）党内法规规定的其他从重、加重情形。</w:t>
      </w:r>
    </w:p>
    <w:p w14:paraId="504C19C2"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第二十条　</w:t>
      </w:r>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责对象</w:t>
      </w:r>
      <w:proofErr w:type="gramEnd"/>
      <w:r w:rsidRPr="005F1F07">
        <w:rPr>
          <w:rFonts w:ascii="Times New Roman" w:eastAsia="仿宋_GB2312" w:hAnsi="Times New Roman" w:cs="Times New Roman"/>
          <w:sz w:val="28"/>
          <w:szCs w:val="28"/>
        </w:rPr>
        <w:t>对问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不服的，可以自</w:t>
      </w:r>
      <w:proofErr w:type="gramStart"/>
      <w:r w:rsidRPr="005F1F07">
        <w:rPr>
          <w:rFonts w:ascii="Times New Roman" w:eastAsia="仿宋_GB2312" w:hAnsi="Times New Roman" w:cs="Times New Roman"/>
          <w:sz w:val="28"/>
          <w:szCs w:val="28"/>
        </w:rPr>
        <w:t>收到问责决定</w:t>
      </w:r>
      <w:proofErr w:type="gramEnd"/>
      <w:r w:rsidRPr="005F1F07">
        <w:rPr>
          <w:rFonts w:ascii="Times New Roman" w:eastAsia="仿宋_GB2312" w:hAnsi="Times New Roman" w:cs="Times New Roman"/>
          <w:sz w:val="28"/>
          <w:szCs w:val="28"/>
        </w:rPr>
        <w:t>之日起</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个月内，向</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的党组织提出书面申诉。</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的党组织接到书面申诉后，应当在</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个月内</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申诉处理决定，并以书面形式告知提出申诉的党组织、领导干部及其所在党组织。</w:t>
      </w:r>
    </w:p>
    <w:p w14:paraId="128519B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申诉期间，不</w:t>
      </w:r>
      <w:proofErr w:type="gramStart"/>
      <w:r w:rsidRPr="005F1F07">
        <w:rPr>
          <w:rFonts w:ascii="Times New Roman" w:eastAsia="仿宋_GB2312" w:hAnsi="Times New Roman" w:cs="Times New Roman"/>
          <w:sz w:val="28"/>
          <w:szCs w:val="28"/>
        </w:rPr>
        <w:t>停止问责决定</w:t>
      </w:r>
      <w:proofErr w:type="gramEnd"/>
      <w:r w:rsidRPr="005F1F07">
        <w:rPr>
          <w:rFonts w:ascii="Times New Roman" w:eastAsia="仿宋_GB2312" w:hAnsi="Times New Roman" w:cs="Times New Roman"/>
          <w:sz w:val="28"/>
          <w:szCs w:val="28"/>
        </w:rPr>
        <w:t>的执行。</w:t>
      </w:r>
    </w:p>
    <w:p w14:paraId="173967F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第二十一条　</w:t>
      </w:r>
      <w:r w:rsidRPr="005F1F07">
        <w:rPr>
          <w:rFonts w:ascii="Times New Roman" w:eastAsia="仿宋_GB2312" w:hAnsi="Times New Roman" w:cs="Times New Roman"/>
          <w:sz w:val="28"/>
          <w:szCs w:val="28"/>
        </w:rPr>
        <w:t>问责决定</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后，发现问</w:t>
      </w:r>
      <w:proofErr w:type="gramStart"/>
      <w:r w:rsidRPr="005F1F07">
        <w:rPr>
          <w:rFonts w:ascii="Times New Roman" w:eastAsia="仿宋_GB2312" w:hAnsi="Times New Roman" w:cs="Times New Roman"/>
          <w:sz w:val="28"/>
          <w:szCs w:val="28"/>
        </w:rPr>
        <w:t>责事实</w:t>
      </w:r>
      <w:proofErr w:type="gramEnd"/>
      <w:r w:rsidRPr="005F1F07">
        <w:rPr>
          <w:rFonts w:ascii="Times New Roman" w:eastAsia="仿宋_GB2312" w:hAnsi="Times New Roman" w:cs="Times New Roman"/>
          <w:sz w:val="28"/>
          <w:szCs w:val="28"/>
        </w:rPr>
        <w:t>认定不清楚、证据不确凿、依据不充分、责任不清晰、程序不合</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、处理不恰当，或者存在其他不应当问责、不精准问</w:t>
      </w:r>
      <w:proofErr w:type="gramStart"/>
      <w:r w:rsidRPr="005F1F07">
        <w:rPr>
          <w:rFonts w:ascii="Times New Roman" w:eastAsia="仿宋_GB2312" w:hAnsi="Times New Roman" w:cs="Times New Roman"/>
          <w:sz w:val="28"/>
          <w:szCs w:val="28"/>
        </w:rPr>
        <w:t>责情况</w:t>
      </w:r>
      <w:proofErr w:type="gramEnd"/>
      <w:r w:rsidRPr="005F1F07">
        <w:rPr>
          <w:rFonts w:ascii="Times New Roman" w:eastAsia="仿宋_GB2312" w:hAnsi="Times New Roman" w:cs="Times New Roman"/>
          <w:sz w:val="28"/>
          <w:szCs w:val="28"/>
        </w:rPr>
        <w:t>的，应当及时予以纠正。必要时，上级党组织可以直接纠正或者责令</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问</w:t>
      </w:r>
      <w:proofErr w:type="gramStart"/>
      <w:r w:rsidRPr="005F1F07">
        <w:rPr>
          <w:rFonts w:ascii="Times New Roman" w:eastAsia="仿宋_GB2312" w:hAnsi="Times New Roman" w:cs="Times New Roman"/>
          <w:sz w:val="28"/>
          <w:szCs w:val="28"/>
        </w:rPr>
        <w:t>责决定</w:t>
      </w:r>
      <w:proofErr w:type="gramEnd"/>
      <w:r w:rsidRPr="005F1F07">
        <w:rPr>
          <w:rFonts w:ascii="Times New Roman" w:eastAsia="仿宋_GB2312" w:hAnsi="Times New Roman" w:cs="Times New Roman"/>
          <w:sz w:val="28"/>
          <w:szCs w:val="28"/>
        </w:rPr>
        <w:t>的党组织予以纠正。</w:t>
      </w:r>
    </w:p>
    <w:p w14:paraId="10553AD5"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党组织、党的领导干部</w:t>
      </w:r>
      <w:proofErr w:type="gramStart"/>
      <w:r w:rsidRPr="005F1F07">
        <w:rPr>
          <w:rFonts w:ascii="Times New Roman" w:eastAsia="仿宋_GB2312" w:hAnsi="Times New Roman" w:cs="Times New Roman"/>
          <w:sz w:val="28"/>
          <w:szCs w:val="28"/>
        </w:rPr>
        <w:t>滥用问</w:t>
      </w:r>
      <w:proofErr w:type="gramEnd"/>
      <w:r w:rsidRPr="005F1F07">
        <w:rPr>
          <w:rFonts w:ascii="Times New Roman" w:eastAsia="仿宋_GB2312" w:hAnsi="Times New Roman" w:cs="Times New Roman"/>
          <w:sz w:val="28"/>
          <w:szCs w:val="28"/>
        </w:rPr>
        <w:t>责，或者在问</w:t>
      </w:r>
      <w:proofErr w:type="gramStart"/>
      <w:r w:rsidRPr="005F1F07">
        <w:rPr>
          <w:rFonts w:ascii="Times New Roman" w:eastAsia="仿宋_GB2312" w:hAnsi="Times New Roman" w:cs="Times New Roman"/>
          <w:sz w:val="28"/>
          <w:szCs w:val="28"/>
        </w:rPr>
        <w:t>责</w:t>
      </w:r>
      <w:proofErr w:type="gramEnd"/>
      <w:r w:rsidRPr="005F1F07">
        <w:rPr>
          <w:rFonts w:ascii="Times New Roman" w:eastAsia="仿宋_GB2312" w:hAnsi="Times New Roman" w:cs="Times New Roman"/>
          <w:sz w:val="28"/>
          <w:szCs w:val="28"/>
        </w:rPr>
        <w:t>工作中严重不负责任，造成不良影响的，应当严肃追究责任。</w:t>
      </w:r>
    </w:p>
    <w:p w14:paraId="30BEAC49"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第二十二条</w:t>
      </w:r>
      <w:r w:rsidRPr="005F1F07">
        <w:rPr>
          <w:rFonts w:ascii="Times New Roman" w:eastAsia="仿宋_GB2312" w:hAnsi="Times New Roman" w:cs="Times New Roman"/>
          <w:sz w:val="28"/>
          <w:szCs w:val="28"/>
        </w:rPr>
        <w:t xml:space="preserve">　正确对待被问责干部，对影响期满、表现好的干部，符合条件的，按照干部选拔任用有关规定正常使用。</w:t>
      </w:r>
    </w:p>
    <w:p w14:paraId="1DE43B1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第二十三条　</w:t>
      </w:r>
      <w:r w:rsidRPr="005F1F07">
        <w:rPr>
          <w:rFonts w:ascii="Times New Roman" w:eastAsia="仿宋_GB2312" w:hAnsi="Times New Roman" w:cs="Times New Roman"/>
          <w:sz w:val="28"/>
          <w:szCs w:val="28"/>
        </w:rPr>
        <w:t>本条例所涉及的审批权限均指最低审批权限，工作中根据需要可以按照更高层级的审批权限报批。</w:t>
      </w:r>
    </w:p>
    <w:p w14:paraId="57BCDC7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第二十四条　</w:t>
      </w:r>
      <w:r w:rsidRPr="005F1F07">
        <w:rPr>
          <w:rFonts w:ascii="Times New Roman" w:eastAsia="仿宋_GB2312" w:hAnsi="Times New Roman" w:cs="Times New Roman"/>
          <w:sz w:val="28"/>
          <w:szCs w:val="28"/>
        </w:rPr>
        <w:t>纪委派驻（派出）机构除执行本条例外，还应当执行党中央以及中央纪委相关规定。</w:t>
      </w:r>
    </w:p>
    <w:p w14:paraId="0363AB8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第二十五条</w:t>
      </w:r>
      <w:r w:rsidRPr="005F1F07">
        <w:rPr>
          <w:rFonts w:ascii="Times New Roman" w:eastAsia="仿宋_GB2312" w:hAnsi="Times New Roman" w:cs="Times New Roman"/>
          <w:sz w:val="28"/>
          <w:szCs w:val="28"/>
        </w:rPr>
        <w:t xml:space="preserve">　中央军事委员会可以根据本条例制定相关规定。</w:t>
      </w:r>
    </w:p>
    <w:p w14:paraId="21B77CF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第二十六条　</w:t>
      </w:r>
      <w:r w:rsidRPr="005F1F07">
        <w:rPr>
          <w:rFonts w:ascii="Times New Roman" w:eastAsia="仿宋_GB2312" w:hAnsi="Times New Roman" w:cs="Times New Roman"/>
          <w:sz w:val="28"/>
          <w:szCs w:val="28"/>
        </w:rPr>
        <w:t>本条例由中央纪律检查委员会负责解释。</w:t>
      </w:r>
    </w:p>
    <w:p w14:paraId="1742927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 xml:space="preserve">第二十七条　</w:t>
      </w:r>
      <w:r w:rsidRPr="005F1F07">
        <w:rPr>
          <w:rFonts w:ascii="Times New Roman" w:eastAsia="仿宋_GB2312" w:hAnsi="Times New Roman" w:cs="Times New Roman"/>
          <w:sz w:val="28"/>
          <w:szCs w:val="28"/>
        </w:rPr>
        <w:t>本条例自</w:t>
      </w:r>
      <w:r w:rsidRPr="005F1F07">
        <w:rPr>
          <w:rFonts w:ascii="Times New Roman" w:eastAsia="仿宋_GB2312" w:hAnsi="Times New Roman" w:cs="Times New Roman"/>
          <w:sz w:val="28"/>
          <w:szCs w:val="28"/>
        </w:rPr>
        <w:t>2019</w:t>
      </w:r>
      <w:r w:rsidRPr="005F1F07">
        <w:rPr>
          <w:rFonts w:ascii="Times New Roman" w:eastAsia="仿宋_GB2312" w:hAnsi="Times New Roman" w:cs="Times New Roman"/>
          <w:sz w:val="28"/>
          <w:szCs w:val="28"/>
        </w:rPr>
        <w:t>年</w:t>
      </w:r>
      <w:r w:rsidRPr="005F1F07">
        <w:rPr>
          <w:rFonts w:ascii="Times New Roman" w:eastAsia="仿宋_GB2312" w:hAnsi="Times New Roman" w:cs="Times New Roman"/>
          <w:sz w:val="28"/>
          <w:szCs w:val="28"/>
        </w:rPr>
        <w:t>9</w:t>
      </w:r>
      <w:r w:rsidRPr="005F1F07">
        <w:rPr>
          <w:rFonts w:ascii="Times New Roman" w:eastAsia="仿宋_GB2312" w:hAnsi="Times New Roman" w:cs="Times New Roman"/>
          <w:sz w:val="28"/>
          <w:szCs w:val="28"/>
        </w:rPr>
        <w:t>月</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日起施行。</w:t>
      </w:r>
      <w:r w:rsidRPr="005F1F07">
        <w:rPr>
          <w:rFonts w:ascii="Times New Roman" w:eastAsia="仿宋_GB2312" w:hAnsi="Times New Roman" w:cs="Times New Roman"/>
          <w:sz w:val="28"/>
          <w:szCs w:val="28"/>
        </w:rPr>
        <w:t>2016</w:t>
      </w:r>
      <w:r w:rsidRPr="005F1F07">
        <w:rPr>
          <w:rFonts w:ascii="Times New Roman" w:eastAsia="仿宋_GB2312" w:hAnsi="Times New Roman" w:cs="Times New Roman"/>
          <w:sz w:val="28"/>
          <w:szCs w:val="28"/>
        </w:rPr>
        <w:t>年</w:t>
      </w:r>
      <w:r w:rsidRPr="005F1F07">
        <w:rPr>
          <w:rFonts w:ascii="Times New Roman" w:eastAsia="仿宋_GB2312" w:hAnsi="Times New Roman" w:cs="Times New Roman"/>
          <w:sz w:val="28"/>
          <w:szCs w:val="28"/>
        </w:rPr>
        <w:t>7</w:t>
      </w:r>
      <w:r w:rsidRPr="005F1F07">
        <w:rPr>
          <w:rFonts w:ascii="Times New Roman" w:eastAsia="仿宋_GB2312" w:hAnsi="Times New Roman" w:cs="Times New Roman"/>
          <w:sz w:val="28"/>
          <w:szCs w:val="28"/>
        </w:rPr>
        <w:t>月</w:t>
      </w:r>
      <w:r w:rsidRPr="005F1F07">
        <w:rPr>
          <w:rFonts w:ascii="Times New Roman" w:eastAsia="仿宋_GB2312" w:hAnsi="Times New Roman" w:cs="Times New Roman"/>
          <w:sz w:val="28"/>
          <w:szCs w:val="28"/>
        </w:rPr>
        <w:t>8</w:t>
      </w:r>
      <w:r w:rsidRPr="005F1F07">
        <w:rPr>
          <w:rFonts w:ascii="Times New Roman" w:eastAsia="仿宋_GB2312" w:hAnsi="Times New Roman" w:cs="Times New Roman"/>
          <w:sz w:val="28"/>
          <w:szCs w:val="28"/>
        </w:rPr>
        <w:t>日中共中央印发的《中国共产党问责条例》同时废止。此前发布的有关问责的规定，凡与本条例不一致的，按照本条例执行。</w:t>
      </w:r>
    </w:p>
    <w:p w14:paraId="6FF97435" w14:textId="77777777" w:rsidR="00A92401" w:rsidRPr="005F1F07" w:rsidRDefault="00A92401" w:rsidP="00A92401">
      <w:pPr>
        <w:widowControl/>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br w:type="page"/>
      </w:r>
    </w:p>
    <w:p w14:paraId="4FEC1010" w14:textId="77777777" w:rsidR="00A92401" w:rsidRPr="005F1F07" w:rsidRDefault="00A92401" w:rsidP="00A92401">
      <w:pPr>
        <w:spacing w:line="500" w:lineRule="exact"/>
        <w:rPr>
          <w:rFonts w:ascii="Times New Roman" w:eastAsia="黑体" w:hAnsi="Times New Roman" w:cs="Times New Roman"/>
          <w:sz w:val="28"/>
          <w:szCs w:val="32"/>
        </w:rPr>
        <w:sectPr w:rsidR="00A92401" w:rsidRPr="005F1F07" w:rsidSect="00A92401">
          <w:pgSz w:w="11906" w:h="16838" w:code="9"/>
          <w:pgMar w:top="1440" w:right="1418" w:bottom="1440" w:left="1418" w:header="850" w:footer="992" w:gutter="0"/>
          <w:cols w:space="425"/>
          <w:docGrid w:type="lines" w:linePitch="312"/>
        </w:sectPr>
      </w:pPr>
    </w:p>
    <w:p w14:paraId="2E310490" w14:textId="77777777" w:rsidR="00A92401" w:rsidRPr="005F1F07" w:rsidRDefault="00A92401" w:rsidP="00A92401">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5</w:t>
      </w:r>
    </w:p>
    <w:p w14:paraId="2988DE7B" w14:textId="77777777" w:rsidR="00A92401" w:rsidRPr="005F1F07" w:rsidRDefault="00A92401" w:rsidP="00A92401">
      <w:pPr>
        <w:spacing w:afterLines="50" w:after="156" w:line="500" w:lineRule="exact"/>
        <w:jc w:val="center"/>
        <w:rPr>
          <w:rFonts w:ascii="Times New Roman" w:eastAsia="方正小标宋简体" w:hAnsi="Times New Roman" w:cs="Times New Roman"/>
          <w:bCs/>
          <w:spacing w:val="-10"/>
          <w:sz w:val="36"/>
          <w:szCs w:val="32"/>
        </w:rPr>
      </w:pPr>
      <w:r w:rsidRPr="005F1F07">
        <w:rPr>
          <w:rFonts w:ascii="Times New Roman" w:eastAsia="方正小标宋简体" w:hAnsi="Times New Roman" w:cs="Times New Roman"/>
          <w:bCs/>
          <w:spacing w:val="-10"/>
          <w:sz w:val="36"/>
          <w:szCs w:val="32"/>
        </w:rPr>
        <w:t>中国共产党党内法规执行责任制规定（试行）</w:t>
      </w:r>
    </w:p>
    <w:p w14:paraId="02CBEA2E" w14:textId="77777777" w:rsidR="00A92401" w:rsidRPr="005F1F07" w:rsidRDefault="00A92401" w:rsidP="00A92401">
      <w:pPr>
        <w:spacing w:afterLines="50" w:after="156" w:line="500" w:lineRule="exact"/>
        <w:jc w:val="center"/>
        <w:rPr>
          <w:rFonts w:ascii="Times New Roman" w:eastAsia="楷体_GB2312" w:hAnsi="Times New Roman" w:cs="Times New Roman"/>
          <w:sz w:val="28"/>
          <w:szCs w:val="32"/>
        </w:rPr>
      </w:pPr>
      <w:r w:rsidRPr="005F1F07">
        <w:rPr>
          <w:rFonts w:ascii="Times New Roman" w:eastAsia="楷体_GB2312" w:hAnsi="Times New Roman" w:cs="Times New Roman"/>
          <w:sz w:val="28"/>
          <w:szCs w:val="32"/>
        </w:rPr>
        <w:t>（</w:t>
      </w:r>
      <w:r w:rsidRPr="005F1F07">
        <w:rPr>
          <w:rFonts w:ascii="Times New Roman" w:eastAsia="楷体_GB2312" w:hAnsi="Times New Roman" w:cs="Times New Roman"/>
          <w:sz w:val="28"/>
          <w:szCs w:val="32"/>
        </w:rPr>
        <w:t>2019</w:t>
      </w:r>
      <w:r w:rsidRPr="005F1F07">
        <w:rPr>
          <w:rFonts w:ascii="Times New Roman" w:eastAsia="楷体_GB2312" w:hAnsi="Times New Roman" w:cs="Times New Roman"/>
          <w:sz w:val="28"/>
          <w:szCs w:val="32"/>
        </w:rPr>
        <w:t>年</w:t>
      </w:r>
      <w:r w:rsidRPr="005F1F07">
        <w:rPr>
          <w:rFonts w:ascii="Times New Roman" w:eastAsia="楷体_GB2312" w:hAnsi="Times New Roman" w:cs="Times New Roman"/>
          <w:sz w:val="28"/>
          <w:szCs w:val="32"/>
        </w:rPr>
        <w:t>8</w:t>
      </w:r>
      <w:r w:rsidRPr="005F1F07">
        <w:rPr>
          <w:rFonts w:ascii="Times New Roman" w:eastAsia="楷体_GB2312" w:hAnsi="Times New Roman" w:cs="Times New Roman"/>
          <w:sz w:val="28"/>
          <w:szCs w:val="32"/>
        </w:rPr>
        <w:t>月</w:t>
      </w:r>
      <w:r w:rsidRPr="005F1F07">
        <w:rPr>
          <w:rFonts w:ascii="Times New Roman" w:eastAsia="楷体_GB2312" w:hAnsi="Times New Roman" w:cs="Times New Roman"/>
          <w:sz w:val="28"/>
          <w:szCs w:val="32"/>
        </w:rPr>
        <w:t>30</w:t>
      </w:r>
      <w:r w:rsidRPr="005F1F07">
        <w:rPr>
          <w:rFonts w:ascii="Times New Roman" w:eastAsia="楷体_GB2312" w:hAnsi="Times New Roman" w:cs="Times New Roman"/>
          <w:sz w:val="28"/>
          <w:szCs w:val="32"/>
        </w:rPr>
        <w:t>日中共中央政治局会议审议批准</w:t>
      </w:r>
      <w:r w:rsidRPr="005F1F07">
        <w:rPr>
          <w:rFonts w:ascii="Times New Roman" w:eastAsia="楷体_GB2312" w:hAnsi="Times New Roman" w:cs="Times New Roman"/>
          <w:sz w:val="28"/>
          <w:szCs w:val="32"/>
        </w:rPr>
        <w:t xml:space="preserve"> 2019</w:t>
      </w:r>
      <w:r w:rsidRPr="005F1F07">
        <w:rPr>
          <w:rFonts w:ascii="Times New Roman" w:eastAsia="楷体_GB2312" w:hAnsi="Times New Roman" w:cs="Times New Roman"/>
          <w:sz w:val="28"/>
          <w:szCs w:val="32"/>
        </w:rPr>
        <w:t>年</w:t>
      </w:r>
      <w:r w:rsidRPr="005F1F07">
        <w:rPr>
          <w:rFonts w:ascii="Times New Roman" w:eastAsia="楷体_GB2312" w:hAnsi="Times New Roman" w:cs="Times New Roman"/>
          <w:sz w:val="28"/>
          <w:szCs w:val="32"/>
        </w:rPr>
        <w:t>9</w:t>
      </w:r>
      <w:r w:rsidRPr="005F1F07">
        <w:rPr>
          <w:rFonts w:ascii="Times New Roman" w:eastAsia="楷体_GB2312" w:hAnsi="Times New Roman" w:cs="Times New Roman"/>
          <w:sz w:val="28"/>
          <w:szCs w:val="32"/>
        </w:rPr>
        <w:t>月</w:t>
      </w:r>
      <w:r w:rsidRPr="005F1F07">
        <w:rPr>
          <w:rFonts w:ascii="Times New Roman" w:eastAsia="楷体_GB2312" w:hAnsi="Times New Roman" w:cs="Times New Roman"/>
          <w:sz w:val="28"/>
          <w:szCs w:val="32"/>
        </w:rPr>
        <w:t>3</w:t>
      </w:r>
      <w:r w:rsidRPr="005F1F07">
        <w:rPr>
          <w:rFonts w:ascii="Times New Roman" w:eastAsia="楷体_GB2312" w:hAnsi="Times New Roman" w:cs="Times New Roman"/>
          <w:sz w:val="28"/>
          <w:szCs w:val="32"/>
        </w:rPr>
        <w:t>日中共中央发布）</w:t>
      </w:r>
    </w:p>
    <w:p w14:paraId="63E3A3D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第一条</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为了提高党内法规执行力，推动党内法规全面深入实施，根据《中国共产党党内法规制定条例》，制定本规定。</w:t>
      </w:r>
    </w:p>
    <w:p w14:paraId="2F11C46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第二条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各级党组织和全体党员负有遵守党内法规、维护党内法规权威的义务。各级党组织和党员领导干部必须增强</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四个意识</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、坚定</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四个自信</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、做到</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两个维护</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，牢固树立执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是本职、执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不力是失职的理念，切实担负起执行党内法规的政治责任。</w:t>
      </w:r>
    </w:p>
    <w:p w14:paraId="57A97F75"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第三条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在党中央集中统一领导下，建立健全党委统一领导、党委办公厅（室）统筹协调、主管部门牵头负责、相关单位协助配合、党的纪律检查机关严格监督的执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责任制，统分结合、各司其职，一级抓一级、层层抓落实。</w:t>
      </w:r>
    </w:p>
    <w:p w14:paraId="1C8BA0F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第四条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地方各级党委对本地区党内法规执行工作</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责任，应当坚决贯彻党中央决策部署以及上级党组织决定，带头严格执行党内法规，并领导、组织、推进本地区党内法规执行工作，支持和监督本地区党组织和党员领导干部履行执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w:t>
      </w:r>
    </w:p>
    <w:p w14:paraId="33AC02E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第五条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党委办公厅（室）负责统筹协调本地区党内法规执行工作，推动党委关于党内法规执行部署安排的贯彻落实。</w:t>
      </w:r>
    </w:p>
    <w:p w14:paraId="68F8D89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第六条</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党委职能部门、办事机构、派出机关、直属事业单位等，对主要规定其职权职责的党内法规，负有牵头执行的责任，并组织、协调、督促、指导有关党组织和党员领导干部执行有关党内法规。</w:t>
      </w:r>
    </w:p>
    <w:p w14:paraId="2D9B312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其他相关单位应当按照党内法规规定各司其职、各尽其责，协助配合牵头部门共同执行党内法规。</w:t>
      </w:r>
    </w:p>
    <w:p w14:paraId="35B902B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第七条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党组（党委）对本单位（本系统）执行有关党内法规</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lastRenderedPageBreak/>
        <w:t>责任，领导、组织、推进本单位（本系统）党内法规执行工作。</w:t>
      </w:r>
    </w:p>
    <w:p w14:paraId="15A977F4"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第八条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街道、乡镇党的基层委员会和村、社区党组织，国有企业党委，实行党委领导下的行政领导人负责制的事业单位党组织，对本地区本单位执行有关党内法规</w:t>
      </w:r>
      <w:proofErr w:type="gramStart"/>
      <w:r w:rsidRPr="005F1F07">
        <w:rPr>
          <w:rFonts w:ascii="Times New Roman" w:eastAsia="仿宋_GB2312" w:hAnsi="Times New Roman" w:cs="Times New Roman"/>
          <w:sz w:val="28"/>
          <w:szCs w:val="28"/>
        </w:rPr>
        <w:t>负主体</w:t>
      </w:r>
      <w:proofErr w:type="gramEnd"/>
      <w:r w:rsidRPr="005F1F07">
        <w:rPr>
          <w:rFonts w:ascii="Times New Roman" w:eastAsia="仿宋_GB2312" w:hAnsi="Times New Roman" w:cs="Times New Roman"/>
          <w:sz w:val="28"/>
          <w:szCs w:val="28"/>
        </w:rPr>
        <w:t>责任，领导、组织、推进本地区本单位党内法规执行工作。</w:t>
      </w:r>
    </w:p>
    <w:p w14:paraId="216B86D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其他单位中党的基层组织按照规定推动有关党内法规在本单位的执行。</w:t>
      </w:r>
    </w:p>
    <w:p w14:paraId="3520864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第九条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党员领导干部应当敢于担当、勇于负责，</w:t>
      </w:r>
      <w:proofErr w:type="gramStart"/>
      <w:r w:rsidRPr="005F1F07">
        <w:rPr>
          <w:rFonts w:ascii="Times New Roman" w:eastAsia="仿宋_GB2312" w:hAnsi="Times New Roman" w:cs="Times New Roman"/>
          <w:sz w:val="28"/>
          <w:szCs w:val="28"/>
        </w:rPr>
        <w:t>以上率</w:t>
      </w:r>
      <w:proofErr w:type="gramEnd"/>
      <w:r w:rsidRPr="005F1F07">
        <w:rPr>
          <w:rFonts w:ascii="Times New Roman" w:eastAsia="仿宋_GB2312" w:hAnsi="Times New Roman" w:cs="Times New Roman"/>
          <w:sz w:val="28"/>
          <w:szCs w:val="28"/>
        </w:rPr>
        <w:t>下、以身作则，带头学习宣传党内法规，带头严格执行党内法规。</w:t>
      </w:r>
    </w:p>
    <w:p w14:paraId="3BCB1C2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党委（党组）书记应当认真履行本地区本单位党内法规执行第一责任人职责，分管党内法规工作的班子成员承担党内法规执行直接责任，其他班子成员按照</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一岗双责</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要求抓好分管领域党内法规执行工作。</w:t>
      </w:r>
    </w:p>
    <w:p w14:paraId="7A046C1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党的纪律检查机关应当带头严格执行党内法规，并对其他党组织和党员领导干部履行执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责任进行监督检查，切实维护党章和其他党内法规。</w:t>
      </w:r>
    </w:p>
    <w:p w14:paraId="16B2CF3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第十一条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执行党内法规应当遵循下列基本要求：</w:t>
      </w:r>
    </w:p>
    <w:p w14:paraId="64C3974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（一）担当作为，恪尽职守，不得不作为、乱作为；</w:t>
      </w:r>
    </w:p>
    <w:p w14:paraId="3E8FE1D3"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（二）严格执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，令行禁止，不得打折扣、搞变通；</w:t>
      </w:r>
    </w:p>
    <w:p w14:paraId="30D743BB"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（三）公正执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，坚持党内法规面前人人平等，不得搞特殊、开后门；</w:t>
      </w:r>
    </w:p>
    <w:p w14:paraId="4D4E1BDF"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（四）规范执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，按照规定的主体、权限、程序等执行党内法规。</w:t>
      </w:r>
    </w:p>
    <w:p w14:paraId="48902A0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第十二条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党委（党组）每年至少召开</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次会议专题研究党内法规执行工作，将党内法规纳入理论学习中心组学习和干部教育培训的重要内容。</w:t>
      </w:r>
    </w:p>
    <w:p w14:paraId="5DA93D9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牵头执行部门应当将党内法规宣传教育作为履行执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责任的重要方面，加大党内法规宣传教育力度。</w:t>
      </w:r>
    </w:p>
    <w:p w14:paraId="40AC84A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第十三条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各级党组织应当采取有效措施，增强党员干部的执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意识，提高执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能力，严格执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标准，规范执规程序，提升执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效果。</w:t>
      </w:r>
    </w:p>
    <w:p w14:paraId="356AAAE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第十四条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上级党组织应当加强对下级党组织和党员领导干部履行执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责任情况的监督，对重要党内法规的执行情况进行督导检查，对发现的</w:t>
      </w:r>
      <w:r w:rsidRPr="005F1F07">
        <w:rPr>
          <w:rFonts w:ascii="Times New Roman" w:eastAsia="仿宋_GB2312" w:hAnsi="Times New Roman" w:cs="Times New Roman"/>
          <w:sz w:val="28"/>
          <w:szCs w:val="28"/>
        </w:rPr>
        <w:lastRenderedPageBreak/>
        <w:t>普遍性问题在一定范围内通报。各级党组织应当重视发挥党员、群众和新闻媒体等在监督执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责任履行中的积极作用，推动形成执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工作合力。</w:t>
      </w:r>
    </w:p>
    <w:p w14:paraId="582A3EE5"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责任情况，应当纳入领导班子和领导干部考核内容，可以与党风廉政建设责任制、党建工作、法治建设等考核相结合。</w:t>
      </w:r>
    </w:p>
    <w:p w14:paraId="67BBCA2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第十五条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党内法规制定机关可以视情对党内法规执行情况、实施效果开展评估，督促党组织和党员领导干部履行执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责任，推动党内法规实施。</w:t>
      </w:r>
    </w:p>
    <w:p w14:paraId="2A46464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开展党内法规实施评估工作应当制定年度计划。应当列入实施评估范围的党内法规主要包括：上位党内法规和规范性文件</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新规定、提出新要求的；相关法律法规</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新规定的；规范和调整事项发生较大变化的；执行过程中遇到较大困难、意见反映较多的；试行期满或者没有规定</w:t>
      </w:r>
      <w:proofErr w:type="gramStart"/>
      <w:r w:rsidRPr="005F1F07">
        <w:rPr>
          <w:rFonts w:ascii="Times New Roman" w:eastAsia="仿宋_GB2312" w:hAnsi="Times New Roman" w:cs="Times New Roman"/>
          <w:sz w:val="28"/>
          <w:szCs w:val="28"/>
        </w:rPr>
        <w:t>试行期但试行</w:t>
      </w:r>
      <w:proofErr w:type="gramEnd"/>
      <w:r w:rsidRPr="005F1F07">
        <w:rPr>
          <w:rFonts w:ascii="Times New Roman" w:eastAsia="仿宋_GB2312" w:hAnsi="Times New Roman" w:cs="Times New Roman"/>
          <w:sz w:val="28"/>
          <w:szCs w:val="28"/>
        </w:rPr>
        <w:t>超过</w:t>
      </w:r>
      <w:r w:rsidRPr="005F1F07">
        <w:rPr>
          <w:rFonts w:ascii="Times New Roman" w:eastAsia="仿宋_GB2312" w:hAnsi="Times New Roman" w:cs="Times New Roman"/>
          <w:sz w:val="28"/>
          <w:szCs w:val="28"/>
        </w:rPr>
        <w:t>5</w:t>
      </w:r>
      <w:r w:rsidRPr="005F1F07">
        <w:rPr>
          <w:rFonts w:ascii="Times New Roman" w:eastAsia="仿宋_GB2312" w:hAnsi="Times New Roman" w:cs="Times New Roman"/>
          <w:sz w:val="28"/>
          <w:szCs w:val="28"/>
        </w:rPr>
        <w:t>年的。</w:t>
      </w:r>
    </w:p>
    <w:p w14:paraId="6502058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根据工作需要，实施评估可以对</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部党内法规或者其中的若干条款开展专项评估，也可以对相关联的若干部党内法规开展一揽子评估。实施评估结束后应当形成评估报告。</w:t>
      </w:r>
    </w:p>
    <w:p w14:paraId="199AE4B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第十六条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党组织和党员领导干部有下列情形之一的，应当依规依纪追究责任，涉嫌违法犯罪的，按照有关法律规定处理：</w:t>
      </w:r>
    </w:p>
    <w:p w14:paraId="6643E2D7"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（一）不贯彻执行党中央关于党内法规执行的决策部署以及上级党组织有关决定；</w:t>
      </w:r>
    </w:p>
    <w:p w14:paraId="5562471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（二）履行领导、统筹、牵头、配合、监督等执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责任不力；</w:t>
      </w:r>
    </w:p>
    <w:p w14:paraId="364D45C5"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（三）执行党内法规打折扣、搞变通或者选择性执行；</w:t>
      </w:r>
    </w:p>
    <w:p w14:paraId="4D7A744D"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（四）本地区本单位在执</w:t>
      </w:r>
      <w:proofErr w:type="gramStart"/>
      <w:r w:rsidRPr="005F1F07">
        <w:rPr>
          <w:rFonts w:ascii="Times New Roman" w:eastAsia="仿宋_GB2312" w:hAnsi="Times New Roman" w:cs="Times New Roman"/>
          <w:sz w:val="28"/>
          <w:szCs w:val="28"/>
        </w:rPr>
        <w:t>规</w:t>
      </w:r>
      <w:proofErr w:type="gramEnd"/>
      <w:r w:rsidRPr="005F1F07">
        <w:rPr>
          <w:rFonts w:ascii="Times New Roman" w:eastAsia="仿宋_GB2312" w:hAnsi="Times New Roman" w:cs="Times New Roman"/>
          <w:sz w:val="28"/>
          <w:szCs w:val="28"/>
        </w:rPr>
        <w:t>中出现重大问题或者造成严重后果；</w:t>
      </w:r>
    </w:p>
    <w:p w14:paraId="6DCC90BA"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（五）其他应当追究责任的情形。</w:t>
      </w:r>
    </w:p>
    <w:p w14:paraId="5BD918D8"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第十七条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中央军事委员会可以根据本规定，制定军队党内法规执行责任制规定。</w:t>
      </w:r>
    </w:p>
    <w:p w14:paraId="329AF840"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t>第十八条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本规定由中央办公厅负责解释。</w:t>
      </w:r>
    </w:p>
    <w:p w14:paraId="7E328AA9" w14:textId="3B8D8B70" w:rsidR="00A92401"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楷体_GB2312" w:hAnsi="Times New Roman" w:cs="Times New Roman"/>
          <w:b/>
          <w:sz w:val="28"/>
          <w:szCs w:val="28"/>
        </w:rPr>
        <w:lastRenderedPageBreak/>
        <w:t>第十九条</w:t>
      </w:r>
      <w:r w:rsidRPr="005F1F07">
        <w:rPr>
          <w:rFonts w:ascii="Times New Roman" w:eastAsia="楷体_GB2312" w:hAnsi="Times New Roman" w:cs="Times New Roman"/>
          <w:b/>
          <w:sz w:val="28"/>
          <w:szCs w:val="28"/>
        </w:rPr>
        <w:t xml:space="preserve"> </w:t>
      </w:r>
      <w:r w:rsidRPr="005F1F07">
        <w:rPr>
          <w:rFonts w:ascii="Times New Roman" w:eastAsia="仿宋_GB2312" w:hAnsi="Times New Roman" w:cs="Times New Roman"/>
          <w:sz w:val="28"/>
          <w:szCs w:val="28"/>
        </w:rPr>
        <w:t xml:space="preserve"> </w:t>
      </w:r>
      <w:r w:rsidRPr="005F1F07">
        <w:rPr>
          <w:rFonts w:ascii="Times New Roman" w:eastAsia="仿宋_GB2312" w:hAnsi="Times New Roman" w:cs="Times New Roman"/>
          <w:sz w:val="28"/>
          <w:szCs w:val="28"/>
        </w:rPr>
        <w:t>本规定自</w:t>
      </w:r>
      <w:r w:rsidRPr="005F1F07">
        <w:rPr>
          <w:rFonts w:ascii="Times New Roman" w:eastAsia="仿宋_GB2312" w:hAnsi="Times New Roman" w:cs="Times New Roman"/>
          <w:sz w:val="28"/>
          <w:szCs w:val="28"/>
        </w:rPr>
        <w:t>2019</w:t>
      </w:r>
      <w:r w:rsidRPr="005F1F07">
        <w:rPr>
          <w:rFonts w:ascii="Times New Roman" w:eastAsia="仿宋_GB2312" w:hAnsi="Times New Roman" w:cs="Times New Roman"/>
          <w:sz w:val="28"/>
          <w:szCs w:val="28"/>
        </w:rPr>
        <w:t>年</w:t>
      </w:r>
      <w:r w:rsidRPr="005F1F07">
        <w:rPr>
          <w:rFonts w:ascii="Times New Roman" w:eastAsia="仿宋_GB2312" w:hAnsi="Times New Roman" w:cs="Times New Roman"/>
          <w:sz w:val="28"/>
          <w:szCs w:val="28"/>
        </w:rPr>
        <w:t>10</w:t>
      </w:r>
      <w:r w:rsidRPr="005F1F07">
        <w:rPr>
          <w:rFonts w:ascii="Times New Roman" w:eastAsia="仿宋_GB2312" w:hAnsi="Times New Roman" w:cs="Times New Roman"/>
          <w:sz w:val="28"/>
          <w:szCs w:val="28"/>
        </w:rPr>
        <w:t>月</w:t>
      </w:r>
      <w:r w:rsidRPr="005F1F07">
        <w:rPr>
          <w:rFonts w:ascii="Times New Roman" w:eastAsia="仿宋_GB2312" w:hAnsi="Times New Roman" w:cs="Times New Roman"/>
          <w:sz w:val="28"/>
          <w:szCs w:val="28"/>
        </w:rPr>
        <w:t>1</w:t>
      </w:r>
      <w:r w:rsidRPr="005F1F07">
        <w:rPr>
          <w:rFonts w:ascii="Times New Roman" w:eastAsia="仿宋_GB2312" w:hAnsi="Times New Roman" w:cs="Times New Roman"/>
          <w:sz w:val="28"/>
          <w:szCs w:val="28"/>
        </w:rPr>
        <w:t>日起施行。</w:t>
      </w:r>
    </w:p>
    <w:p w14:paraId="43840A57" w14:textId="538694A2" w:rsidR="00A92401" w:rsidRPr="005F1F07" w:rsidRDefault="00A92401" w:rsidP="00A92401">
      <w:pPr>
        <w:widowControl/>
        <w:autoSpaceDE/>
        <w:autoSpaceDN/>
        <w:rPr>
          <w:rFonts w:ascii="Times New Roman" w:eastAsia="仿宋_GB2312" w:hAnsi="Times New Roman" w:cs="Times New Roman" w:hint="eastAsia"/>
          <w:sz w:val="28"/>
          <w:szCs w:val="28"/>
        </w:rPr>
      </w:pPr>
      <w:r>
        <w:rPr>
          <w:rFonts w:ascii="Times New Roman" w:eastAsia="仿宋_GB2312" w:hAnsi="Times New Roman" w:cs="Times New Roman"/>
          <w:sz w:val="28"/>
          <w:szCs w:val="28"/>
        </w:rPr>
        <w:br w:type="page"/>
      </w:r>
    </w:p>
    <w:p w14:paraId="73FE664F" w14:textId="77777777" w:rsidR="00A92401" w:rsidRPr="005F1F07" w:rsidRDefault="00A92401" w:rsidP="00A92401">
      <w:pPr>
        <w:spacing w:line="500" w:lineRule="exact"/>
        <w:rPr>
          <w:rFonts w:ascii="Times New Roman" w:eastAsia="黑体" w:hAnsi="Times New Roman" w:cs="Times New Roman"/>
          <w:sz w:val="28"/>
          <w:szCs w:val="32"/>
        </w:rPr>
        <w:sectPr w:rsidR="00A92401" w:rsidRPr="005F1F07" w:rsidSect="00A92401">
          <w:pgSz w:w="11906" w:h="16838" w:code="9"/>
          <w:pgMar w:top="1440" w:right="1418" w:bottom="1440" w:left="1418" w:header="850" w:footer="992" w:gutter="0"/>
          <w:cols w:space="425"/>
          <w:docGrid w:type="lines" w:linePitch="312"/>
        </w:sectPr>
      </w:pPr>
    </w:p>
    <w:p w14:paraId="01A7DAB7" w14:textId="77777777" w:rsidR="00A92401" w:rsidRPr="005F1F07" w:rsidRDefault="00A92401" w:rsidP="00A92401">
      <w:pPr>
        <w:spacing w:line="500" w:lineRule="exact"/>
        <w:rPr>
          <w:rFonts w:ascii="Times New Roman" w:eastAsia="黑体" w:hAnsi="Times New Roman" w:cs="Times New Roman"/>
          <w:sz w:val="28"/>
          <w:szCs w:val="32"/>
        </w:rPr>
      </w:pPr>
      <w:r w:rsidRPr="005F1F07">
        <w:rPr>
          <w:rFonts w:ascii="Times New Roman" w:eastAsia="黑体" w:hAnsi="Times New Roman" w:cs="Times New Roman"/>
          <w:sz w:val="28"/>
          <w:szCs w:val="32"/>
        </w:rPr>
        <w:lastRenderedPageBreak/>
        <w:t>附件</w:t>
      </w:r>
      <w:r w:rsidRPr="005F1F07">
        <w:rPr>
          <w:rFonts w:ascii="Times New Roman" w:eastAsia="黑体" w:hAnsi="Times New Roman" w:cs="Times New Roman"/>
          <w:sz w:val="28"/>
          <w:szCs w:val="32"/>
        </w:rPr>
        <w:t>6</w:t>
      </w:r>
    </w:p>
    <w:p w14:paraId="1F7E5541" w14:textId="77777777" w:rsidR="00A92401" w:rsidRPr="005F1F07" w:rsidRDefault="00A92401" w:rsidP="00A92401">
      <w:pPr>
        <w:spacing w:afterLines="50" w:after="156" w:line="500" w:lineRule="exact"/>
        <w:jc w:val="center"/>
        <w:rPr>
          <w:rFonts w:ascii="Times New Roman" w:eastAsia="方正小标宋简体" w:hAnsi="Times New Roman" w:cs="Times New Roman"/>
          <w:bCs/>
          <w:spacing w:val="-4"/>
          <w:sz w:val="36"/>
          <w:szCs w:val="32"/>
        </w:rPr>
      </w:pPr>
      <w:r w:rsidRPr="005F1F07">
        <w:rPr>
          <w:rFonts w:ascii="Times New Roman" w:eastAsia="方正小标宋简体" w:hAnsi="Times New Roman" w:cs="Times New Roman"/>
          <w:bCs/>
          <w:spacing w:val="-4"/>
          <w:sz w:val="36"/>
          <w:szCs w:val="32"/>
        </w:rPr>
        <w:t>2024</w:t>
      </w:r>
      <w:r w:rsidRPr="005F1F07">
        <w:rPr>
          <w:rFonts w:ascii="Times New Roman" w:eastAsia="方正小标宋简体" w:hAnsi="Times New Roman" w:cs="Times New Roman"/>
          <w:bCs/>
          <w:spacing w:val="-4"/>
          <w:sz w:val="36"/>
          <w:szCs w:val="32"/>
        </w:rPr>
        <w:t>年第四季度</w:t>
      </w:r>
      <w:r w:rsidRPr="005F1F07">
        <w:rPr>
          <w:rFonts w:ascii="Times New Roman" w:eastAsia="方正小标宋简体" w:hAnsi="Times New Roman" w:cs="Times New Roman"/>
          <w:bCs/>
          <w:spacing w:val="-4"/>
          <w:sz w:val="36"/>
          <w:szCs w:val="32"/>
        </w:rPr>
        <w:t>“</w:t>
      </w:r>
      <w:r w:rsidRPr="005F1F07">
        <w:rPr>
          <w:rFonts w:ascii="Times New Roman" w:eastAsia="方正小标宋简体" w:hAnsi="Times New Roman" w:cs="Times New Roman"/>
          <w:bCs/>
          <w:spacing w:val="-4"/>
          <w:sz w:val="36"/>
          <w:szCs w:val="32"/>
        </w:rPr>
        <w:t>反腐倡廉每季一课</w:t>
      </w:r>
      <w:r w:rsidRPr="005F1F07">
        <w:rPr>
          <w:rFonts w:ascii="Times New Roman" w:eastAsia="方正小标宋简体" w:hAnsi="Times New Roman" w:cs="Times New Roman"/>
          <w:bCs/>
          <w:spacing w:val="-4"/>
          <w:sz w:val="36"/>
          <w:szCs w:val="32"/>
        </w:rPr>
        <w:t>”</w:t>
      </w:r>
      <w:r w:rsidRPr="005F1F07">
        <w:rPr>
          <w:rFonts w:ascii="Times New Roman" w:eastAsia="方正小标宋简体" w:hAnsi="Times New Roman" w:cs="Times New Roman"/>
          <w:bCs/>
          <w:spacing w:val="-4"/>
          <w:sz w:val="36"/>
          <w:szCs w:val="32"/>
        </w:rPr>
        <w:t>学习内容</w:t>
      </w:r>
    </w:p>
    <w:p w14:paraId="4C996FF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p>
    <w:p w14:paraId="356A05EE" w14:textId="77777777" w:rsidR="00A92401" w:rsidRPr="005F1F07" w:rsidRDefault="00A92401" w:rsidP="00A92401">
      <w:pPr>
        <w:spacing w:line="500" w:lineRule="exact"/>
        <w:ind w:firstLineChars="200" w:firstLine="560"/>
        <w:rPr>
          <w:rFonts w:ascii="Times New Roman" w:eastAsia="黑体" w:hAnsi="Times New Roman" w:cs="Times New Roman"/>
          <w:sz w:val="28"/>
          <w:szCs w:val="28"/>
        </w:rPr>
      </w:pPr>
      <w:r w:rsidRPr="005F1F07">
        <w:rPr>
          <w:rFonts w:ascii="Times New Roman" w:eastAsia="黑体" w:hAnsi="Times New Roman" w:cs="Times New Roman"/>
          <w:sz w:val="28"/>
          <w:szCs w:val="28"/>
        </w:rPr>
        <w:t>党员必学内容</w:t>
      </w:r>
    </w:p>
    <w:p w14:paraId="3F72427E"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（一）习近平总书记就中央和国家机关学习贯彻党的二十届三中全会精神，推动机关党建高质量发展</w:t>
      </w:r>
      <w:proofErr w:type="gramStart"/>
      <w:r w:rsidRPr="005F1F07">
        <w:rPr>
          <w:rFonts w:ascii="Times New Roman" w:eastAsia="仿宋_GB2312" w:hAnsi="Times New Roman" w:cs="Times New Roman"/>
          <w:sz w:val="28"/>
          <w:szCs w:val="28"/>
        </w:rPr>
        <w:t>作出</w:t>
      </w:r>
      <w:proofErr w:type="gramEnd"/>
      <w:r w:rsidRPr="005F1F07">
        <w:rPr>
          <w:rFonts w:ascii="Times New Roman" w:eastAsia="仿宋_GB2312" w:hAnsi="Times New Roman" w:cs="Times New Roman"/>
          <w:sz w:val="28"/>
          <w:szCs w:val="28"/>
        </w:rPr>
        <w:t>的重要指示（习近平总书记</w:t>
      </w:r>
      <w:r w:rsidRPr="005F1F07">
        <w:rPr>
          <w:rFonts w:ascii="Times New Roman" w:eastAsia="仿宋_GB2312" w:hAnsi="Times New Roman" w:cs="Times New Roman"/>
          <w:sz w:val="28"/>
          <w:szCs w:val="28"/>
        </w:rPr>
        <w:t>“7·29”</w:t>
      </w:r>
      <w:r w:rsidRPr="005F1F07">
        <w:rPr>
          <w:rFonts w:ascii="Times New Roman" w:eastAsia="仿宋_GB2312" w:hAnsi="Times New Roman" w:cs="Times New Roman"/>
          <w:sz w:val="28"/>
          <w:szCs w:val="28"/>
        </w:rPr>
        <w:t>重要指示）（已纳入基层党支部理论学习）；</w:t>
      </w:r>
    </w:p>
    <w:p w14:paraId="1D6DBD1C"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（二）习近平总书记关于巩固深化党纪学习教育成果的重要指示及中央党的建设工作领导小组会议精神（已纳入基层党支部理论学习）；</w:t>
      </w:r>
    </w:p>
    <w:p w14:paraId="15FC8CC7"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（三）《中国共产党不合格党员组织处置办法》（通过《组工信息》发布）；</w:t>
      </w:r>
    </w:p>
    <w:p w14:paraId="14B16B36"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（四）《整治形式主义为基层减负若干规定》（已纳入基层党支部理论学习）；</w:t>
      </w:r>
    </w:p>
    <w:p w14:paraId="756AC3F1"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（五）《关于推进党纪学习教育常态化长效化的意见》（已纳入基层党支部理论学习）；</w:t>
      </w:r>
    </w:p>
    <w:p w14:paraId="1BEBDFC7" w14:textId="77777777" w:rsidR="00A92401" w:rsidRPr="005F1F07" w:rsidRDefault="00A92401" w:rsidP="00A92401">
      <w:pPr>
        <w:spacing w:line="500" w:lineRule="exact"/>
        <w:ind w:firstLineChars="200" w:firstLine="560"/>
        <w:rPr>
          <w:rFonts w:ascii="Times New Roman" w:eastAsia="仿宋_GB2312" w:hAnsi="Times New Roman" w:cs="Times New Roman"/>
          <w:sz w:val="28"/>
          <w:szCs w:val="28"/>
        </w:rPr>
      </w:pPr>
      <w:r w:rsidRPr="005F1F07">
        <w:rPr>
          <w:rFonts w:ascii="Times New Roman" w:eastAsia="仿宋_GB2312" w:hAnsi="Times New Roman" w:cs="Times New Roman"/>
          <w:sz w:val="28"/>
          <w:szCs w:val="28"/>
        </w:rPr>
        <w:t>（六）中国共产党工业和信息化部直属机关第四次党员代表大会精神（详见</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反腐倡廉每季一课</w:t>
      </w:r>
      <w:r w:rsidRPr="005F1F07">
        <w:rPr>
          <w:rFonts w:ascii="Times New Roman" w:eastAsia="仿宋_GB2312" w:hAnsi="Times New Roman" w:cs="Times New Roman"/>
          <w:sz w:val="28"/>
          <w:szCs w:val="28"/>
        </w:rPr>
        <w:t>”</w:t>
      </w:r>
      <w:r w:rsidRPr="005F1F07">
        <w:rPr>
          <w:rFonts w:ascii="Times New Roman" w:eastAsia="仿宋_GB2312" w:hAnsi="Times New Roman" w:cs="Times New Roman"/>
          <w:sz w:val="28"/>
          <w:szCs w:val="28"/>
        </w:rPr>
        <w:t>第四季度学习材料）。</w:t>
      </w:r>
    </w:p>
    <w:p w14:paraId="42F48612" w14:textId="77777777" w:rsidR="00A92401" w:rsidRPr="005F1F07" w:rsidRDefault="00A92401" w:rsidP="00A92401">
      <w:pPr>
        <w:spacing w:line="500" w:lineRule="exact"/>
        <w:rPr>
          <w:rFonts w:ascii="Times New Roman" w:eastAsia="仿宋_GB2312" w:hAnsi="Times New Roman" w:cs="Times New Roman"/>
          <w:sz w:val="28"/>
          <w:szCs w:val="32"/>
        </w:rPr>
      </w:pPr>
    </w:p>
    <w:p w14:paraId="4F21EBF7" w14:textId="77777777" w:rsidR="00CD108A" w:rsidRPr="00A92401" w:rsidRDefault="00CD108A" w:rsidP="00A92401">
      <w:pPr>
        <w:autoSpaceDE/>
        <w:autoSpaceDN/>
        <w:spacing w:line="500" w:lineRule="exact"/>
        <w:jc w:val="both"/>
        <w:rPr>
          <w:rFonts w:ascii="仿宋" w:eastAsia="仿宋" w:hAnsi="仿宋" w:cs="Times New Roman"/>
          <w:kern w:val="2"/>
          <w:sz w:val="31"/>
          <w:szCs w:val="31"/>
        </w:rPr>
      </w:pPr>
    </w:p>
    <w:sectPr w:rsidR="00CD108A" w:rsidRPr="00A92401" w:rsidSect="00A92401">
      <w:footerReference w:type="default" r:id="rId7"/>
      <w:type w:val="continuous"/>
      <w:pgSz w:w="11906" w:h="16838"/>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7CA2D" w14:textId="77777777" w:rsidR="00AC749E" w:rsidRDefault="00AC749E">
      <w:r>
        <w:separator/>
      </w:r>
    </w:p>
  </w:endnote>
  <w:endnote w:type="continuationSeparator" w:id="0">
    <w:p w14:paraId="295D01E6" w14:textId="77777777" w:rsidR="00AC749E" w:rsidRDefault="00AC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8302"/>
      <w:docPartObj>
        <w:docPartGallery w:val="Page Numbers (Bottom of Page)"/>
        <w:docPartUnique/>
      </w:docPartObj>
    </w:sdtPr>
    <w:sdtEndPr>
      <w:rPr>
        <w:rFonts w:asciiTheme="minorEastAsia" w:hAnsiTheme="minorEastAsia"/>
        <w:sz w:val="28"/>
        <w:szCs w:val="28"/>
      </w:rPr>
    </w:sdtEndPr>
    <w:sdtContent>
      <w:p w14:paraId="39C843E5" w14:textId="77777777" w:rsidR="00A92401" w:rsidRPr="0075733E" w:rsidRDefault="00A92401">
        <w:pPr>
          <w:pStyle w:val="a8"/>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14:paraId="52E17C7C" w14:textId="77777777" w:rsidR="00A92401" w:rsidRDefault="00A9240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Times New Roman"/>
        <w:kern w:val="2"/>
        <w:sz w:val="21"/>
      </w:rPr>
      <w:id w:val="147481029"/>
    </w:sdtPr>
    <w:sdtEndPr>
      <w:rPr>
        <w:rFonts w:ascii="宋体" w:hAnsi="宋体"/>
        <w:sz w:val="28"/>
        <w:szCs w:val="28"/>
      </w:rPr>
    </w:sdtEndPr>
    <w:sdtContent>
      <w:p w14:paraId="002EC456" w14:textId="77777777" w:rsidR="00CD108A" w:rsidRDefault="00000000">
        <w:pPr>
          <w:tabs>
            <w:tab w:val="center" w:pos="4153"/>
            <w:tab w:val="right" w:pos="8306"/>
          </w:tabs>
          <w:snapToGrid w:val="0"/>
          <w:jc w:val="center"/>
          <w:rPr>
            <w:rFonts w:cs="Times New Roman"/>
            <w:kern w:val="2"/>
            <w:sz w:val="28"/>
            <w:szCs w:val="28"/>
          </w:rPr>
        </w:pPr>
        <w:r>
          <w:rPr>
            <w:rFonts w:cs="Times New Roman"/>
            <w:kern w:val="2"/>
            <w:sz w:val="28"/>
            <w:szCs w:val="28"/>
          </w:rPr>
          <w:fldChar w:fldCharType="begin"/>
        </w:r>
        <w:r>
          <w:rPr>
            <w:rFonts w:cs="Times New Roman"/>
            <w:kern w:val="2"/>
            <w:sz w:val="28"/>
            <w:szCs w:val="28"/>
          </w:rPr>
          <w:instrText>PAGE   \* MERGEFORMAT</w:instrText>
        </w:r>
        <w:r>
          <w:rPr>
            <w:rFonts w:cs="Times New Roman"/>
            <w:kern w:val="2"/>
            <w:sz w:val="28"/>
            <w:szCs w:val="28"/>
          </w:rPr>
          <w:fldChar w:fldCharType="separate"/>
        </w:r>
        <w:r>
          <w:rPr>
            <w:rFonts w:cs="Times New Roman"/>
            <w:kern w:val="2"/>
            <w:sz w:val="28"/>
            <w:szCs w:val="28"/>
            <w:lang w:val="zh-CN"/>
          </w:rPr>
          <w:t>2</w:t>
        </w:r>
        <w:r>
          <w:rPr>
            <w:rFonts w:cs="Times New Roman"/>
            <w:kern w:val="2"/>
            <w:sz w:val="28"/>
            <w:szCs w:val="28"/>
            <w:lang w:val="zh-CN"/>
          </w:rPr>
          <w:t>4</w:t>
        </w:r>
        <w:r>
          <w:rPr>
            <w:rFonts w:cs="Times New Roman"/>
            <w:kern w:val="2"/>
            <w:sz w:val="28"/>
            <w:szCs w:val="28"/>
          </w:rPr>
          <w:fldChar w:fldCharType="end"/>
        </w:r>
      </w:p>
    </w:sdtContent>
  </w:sdt>
  <w:p w14:paraId="1D2ED7D5" w14:textId="77777777" w:rsidR="00CD108A" w:rsidRDefault="00CD108A">
    <w:pPr>
      <w:tabs>
        <w:tab w:val="center" w:pos="4153"/>
        <w:tab w:val="right" w:pos="8306"/>
      </w:tabs>
      <w:snapToGrid w:val="0"/>
      <w:rPr>
        <w:rFonts w:ascii="Calibri" w:hAnsi="Calibri" w:cs="Times New Roman"/>
        <w:kern w:val="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E1B50" w14:textId="77777777" w:rsidR="00AC749E" w:rsidRDefault="00AC749E">
      <w:r>
        <w:separator/>
      </w:r>
    </w:p>
  </w:footnote>
  <w:footnote w:type="continuationSeparator" w:id="0">
    <w:p w14:paraId="1463796C" w14:textId="77777777" w:rsidR="00AC749E" w:rsidRDefault="00AC7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commondata" w:val="eyJoZGlkIjoiZmU3YmQ1MGJkMTgzMGFhYjJjNDkzYmUyNDc0OTNhYzEifQ=="/>
  </w:docVars>
  <w:rsids>
    <w:rsidRoot w:val="00CD108A"/>
    <w:rsid w:val="00137681"/>
    <w:rsid w:val="00697398"/>
    <w:rsid w:val="0080714C"/>
    <w:rsid w:val="00A92401"/>
    <w:rsid w:val="00AC749E"/>
    <w:rsid w:val="00CD108A"/>
    <w:rsid w:val="00D73914"/>
    <w:rsid w:val="10F74E33"/>
    <w:rsid w:val="2621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A7B7F"/>
  <w15:docId w15:val="{FBC14EFA-E166-4DF9-B85F-8DFB9AB0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30"/>
    </w:pPr>
    <w:rPr>
      <w:sz w:val="32"/>
      <w:szCs w:val="32"/>
    </w:rPr>
  </w:style>
  <w:style w:type="paragraph" w:styleId="a4">
    <w:name w:val="Title"/>
    <w:basedOn w:val="a"/>
    <w:uiPriority w:val="1"/>
    <w:qFormat/>
    <w:pPr>
      <w:spacing w:before="12"/>
      <w:jc w:val="center"/>
    </w:pPr>
    <w:rPr>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pPr>
      <w:ind w:left="107"/>
      <w:jc w:val="center"/>
    </w:pPr>
  </w:style>
  <w:style w:type="paragraph" w:styleId="a6">
    <w:name w:val="header"/>
    <w:basedOn w:val="a"/>
    <w:link w:val="a7"/>
    <w:rsid w:val="00137681"/>
    <w:pPr>
      <w:tabs>
        <w:tab w:val="center" w:pos="4153"/>
        <w:tab w:val="right" w:pos="8306"/>
      </w:tabs>
      <w:snapToGrid w:val="0"/>
      <w:jc w:val="center"/>
    </w:pPr>
    <w:rPr>
      <w:sz w:val="18"/>
      <w:szCs w:val="18"/>
    </w:rPr>
  </w:style>
  <w:style w:type="character" w:customStyle="1" w:styleId="a7">
    <w:name w:val="页眉 字符"/>
    <w:basedOn w:val="a0"/>
    <w:link w:val="a6"/>
    <w:rsid w:val="00137681"/>
    <w:rPr>
      <w:rFonts w:ascii="宋体" w:eastAsia="宋体" w:hAnsi="宋体" w:cs="宋体"/>
      <w:sz w:val="18"/>
      <w:szCs w:val="18"/>
    </w:rPr>
  </w:style>
  <w:style w:type="paragraph" w:styleId="a8">
    <w:name w:val="footer"/>
    <w:basedOn w:val="a"/>
    <w:link w:val="a9"/>
    <w:uiPriority w:val="99"/>
    <w:unhideWhenUsed/>
    <w:qFormat/>
    <w:rsid w:val="00137681"/>
    <w:pPr>
      <w:tabs>
        <w:tab w:val="center" w:pos="4153"/>
        <w:tab w:val="right" w:pos="8306"/>
      </w:tabs>
      <w:snapToGrid w:val="0"/>
    </w:pPr>
    <w:rPr>
      <w:sz w:val="18"/>
      <w:szCs w:val="18"/>
    </w:rPr>
  </w:style>
  <w:style w:type="character" w:customStyle="1" w:styleId="a9">
    <w:name w:val="页脚 字符"/>
    <w:basedOn w:val="a0"/>
    <w:link w:val="a8"/>
    <w:uiPriority w:val="99"/>
    <w:rsid w:val="00137681"/>
    <w:rPr>
      <w:rFonts w:ascii="宋体" w:eastAsia="宋体" w:hAnsi="宋体" w:cs="宋体"/>
      <w:sz w:val="18"/>
      <w:szCs w:val="18"/>
    </w:rPr>
  </w:style>
  <w:style w:type="character" w:styleId="aa">
    <w:name w:val="Hyperlink"/>
    <w:basedOn w:val="a0"/>
    <w:rsid w:val="00A92401"/>
    <w:rPr>
      <w:color w:val="0000FF" w:themeColor="hyperlink"/>
      <w:u w:val="single"/>
    </w:rPr>
  </w:style>
  <w:style w:type="character" w:styleId="ab">
    <w:name w:val="Unresolved Mention"/>
    <w:basedOn w:val="a0"/>
    <w:uiPriority w:val="99"/>
    <w:semiHidden/>
    <w:unhideWhenUsed/>
    <w:rsid w:val="00A9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26</Pages>
  <Words>2424</Words>
  <Characters>13822</Characters>
  <Application>Microsoft Office Word</Application>
  <DocSecurity>0</DocSecurity>
  <Lines>115</Lines>
  <Paragraphs>32</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 璐</dc:creator>
  <cp:lastModifiedBy>铮韬 万</cp:lastModifiedBy>
  <cp:revision>3</cp:revision>
  <dcterms:created xsi:type="dcterms:W3CDTF">2024-11-12T02:37:00Z</dcterms:created>
  <dcterms:modified xsi:type="dcterms:W3CDTF">2024-12-03T08:23:00Z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WPS 文字</vt:lpwstr>
  </property>
  <property fmtid="{D5CDD505-2E9C-101B-9397-08002B2CF9AE}" pid="4" name="LastSaved">
    <vt:filetime>2024-11-12T00:00:00Z</vt:filetime>
  </property>
  <property fmtid="{D5CDD505-2E9C-101B-9397-08002B2CF9AE}" pid="5" name="SourceModified">
    <vt:lpwstr>D:20241104103154+10'31'</vt:lpwstr>
  </property>
  <property fmtid="{D5CDD505-2E9C-101B-9397-08002B2CF9AE}" pid="6" name="KSOProductBuildVer">
    <vt:lpwstr>2052-12.1.0.18608</vt:lpwstr>
  </property>
  <property fmtid="{D5CDD505-2E9C-101B-9397-08002B2CF9AE}" pid="7" name="ICV">
    <vt:lpwstr>0CCCCF0D71954C3599A9F688ECD5185F_12</vt:lpwstr>
  </property>
</Properties>
</file>