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A92" w:rsidRPr="00771466" w:rsidRDefault="00771466" w:rsidP="00771466">
      <w:pPr>
        <w:spacing w:afterLines="50" w:after="156"/>
        <w:ind w:leftChars="67" w:left="141" w:firstLineChars="48" w:firstLine="173"/>
        <w:jc w:val="center"/>
        <w:rPr>
          <w:rFonts w:ascii="微软雅黑" w:eastAsia="微软雅黑" w:hAnsi="微软雅黑"/>
          <w:b/>
          <w:bCs/>
          <w:color w:val="000000"/>
          <w:sz w:val="24"/>
          <w:szCs w:val="24"/>
        </w:rPr>
        <w:sectPr w:rsidR="00771A92" w:rsidRPr="00771466" w:rsidSect="006A3EC6">
          <w:headerReference w:type="default" r:id="rId9"/>
          <w:pgSz w:w="11906" w:h="16838"/>
          <w:pgMar w:top="1440" w:right="1797" w:bottom="1440" w:left="1797" w:header="851" w:footer="992" w:gutter="0"/>
          <w:cols w:space="425"/>
          <w:docGrid w:type="lines" w:linePitch="312"/>
        </w:sectPr>
      </w:pPr>
      <w:r w:rsidRPr="00771466">
        <w:rPr>
          <w:rFonts w:ascii="微软雅黑" w:eastAsia="微软雅黑" w:hAnsi="微软雅黑" w:hint="eastAsia"/>
          <w:b/>
          <w:bCs/>
          <w:color w:val="000000"/>
          <w:sz w:val="36"/>
          <w:szCs w:val="28"/>
        </w:rPr>
        <w:t>南京航空航天</w:t>
      </w:r>
      <w:r w:rsidR="00771A92" w:rsidRPr="00771466">
        <w:rPr>
          <w:rFonts w:ascii="微软雅黑" w:eastAsia="微软雅黑" w:hAnsi="微软雅黑"/>
          <w:b/>
          <w:bCs/>
          <w:color w:val="000000"/>
          <w:sz w:val="36"/>
          <w:szCs w:val="28"/>
        </w:rPr>
        <w:t>大学</w:t>
      </w:r>
      <w:r w:rsidRPr="00771466">
        <w:rPr>
          <w:rFonts w:ascii="微软雅黑" w:eastAsia="微软雅黑" w:hAnsi="微软雅黑" w:hint="eastAsia"/>
          <w:b/>
          <w:bCs/>
          <w:color w:val="000000"/>
          <w:sz w:val="36"/>
          <w:szCs w:val="28"/>
        </w:rPr>
        <w:t>短期访学</w:t>
      </w:r>
      <w:r w:rsidR="00771A92" w:rsidRPr="00771466">
        <w:rPr>
          <w:rFonts w:ascii="微软雅黑" w:eastAsia="微软雅黑" w:hAnsi="微软雅黑"/>
          <w:b/>
          <w:bCs/>
          <w:color w:val="000000"/>
          <w:sz w:val="36"/>
          <w:szCs w:val="28"/>
        </w:rPr>
        <w:t>研修计划</w:t>
      </w:r>
      <w:r w:rsidR="00771A92" w:rsidRPr="00771466">
        <w:rPr>
          <w:rFonts w:ascii="微软雅黑" w:eastAsia="微软雅黑" w:hAnsi="微软雅黑"/>
          <w:color w:val="000000"/>
          <w:sz w:val="28"/>
          <w:szCs w:val="28"/>
        </w:rPr>
        <w:br/>
      </w:r>
      <w:r w:rsidR="00771A92" w:rsidRPr="00771466">
        <w:rPr>
          <w:rFonts w:ascii="微软雅黑" w:eastAsia="微软雅黑" w:hAnsi="微软雅黑"/>
          <w:b/>
          <w:bCs/>
          <w:color w:val="000000"/>
          <w:sz w:val="24"/>
          <w:szCs w:val="24"/>
        </w:rPr>
        <w:t xml:space="preserve">Research Plan for </w:t>
      </w:r>
      <w:r w:rsidRPr="00771466">
        <w:rPr>
          <w:rFonts w:ascii="微软雅黑" w:eastAsia="微软雅黑" w:hAnsi="微软雅黑" w:hint="eastAsia"/>
          <w:b/>
          <w:bCs/>
          <w:color w:val="000000"/>
          <w:sz w:val="24"/>
          <w:szCs w:val="24"/>
        </w:rPr>
        <w:t>Short Visit Program,</w:t>
      </w:r>
      <w:r w:rsidR="00771A92" w:rsidRPr="00771466">
        <w:rPr>
          <w:rFonts w:ascii="微软雅黑" w:eastAsia="微软雅黑" w:hAnsi="微软雅黑"/>
          <w:b/>
          <w:bCs/>
          <w:color w:val="000000"/>
          <w:sz w:val="24"/>
          <w:szCs w:val="24"/>
        </w:rPr>
        <w:t xml:space="preserve"> </w:t>
      </w:r>
      <w:r w:rsidRPr="00771466">
        <w:rPr>
          <w:rFonts w:ascii="微软雅黑" w:eastAsia="微软雅黑" w:hAnsi="微软雅黑" w:hint="eastAsia"/>
          <w:b/>
          <w:bCs/>
          <w:color w:val="000000"/>
          <w:sz w:val="24"/>
          <w:szCs w:val="24"/>
        </w:rPr>
        <w:t>NU</w:t>
      </w:r>
      <w:r w:rsidR="00472A5D" w:rsidRPr="00771466">
        <w:rPr>
          <w:rFonts w:ascii="微软雅黑" w:eastAsia="微软雅黑" w:hAnsi="微软雅黑"/>
          <w:b/>
          <w:bCs/>
          <w:color w:val="000000"/>
          <w:sz w:val="24"/>
          <w:szCs w:val="24"/>
        </w:rPr>
        <w:t>AA</w:t>
      </w:r>
    </w:p>
    <w:tbl>
      <w:tblPr>
        <w:tblW w:w="88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56"/>
        <w:gridCol w:w="2913"/>
        <w:gridCol w:w="1457"/>
        <w:gridCol w:w="3017"/>
      </w:tblGrid>
      <w:tr w:rsidR="00771A92" w:rsidRPr="00A522E2" w:rsidTr="00B64384">
        <w:trPr>
          <w:trHeight w:hRule="exact" w:val="624"/>
          <w:jc w:val="center"/>
        </w:trPr>
        <w:tc>
          <w:tcPr>
            <w:tcW w:w="1418" w:type="dxa"/>
            <w:vAlign w:val="center"/>
          </w:tcPr>
          <w:p w:rsidR="00771A92" w:rsidRPr="00A522E2" w:rsidRDefault="00771A92" w:rsidP="00BA7845">
            <w:pPr>
              <w:pStyle w:val="a6"/>
              <w:spacing w:before="0" w:beforeAutospacing="0" w:after="0" w:afterAutospacing="0" w:line="337" w:lineRule="atLeast"/>
              <w:jc w:val="center"/>
              <w:rPr>
                <w:rFonts w:ascii="Times New Roman" w:eastAsiaTheme="minorEastAsia" w:hAnsi="Times New Roman" w:cs="Times New Roman"/>
              </w:rPr>
            </w:pPr>
            <w:r w:rsidRPr="00A522E2">
              <w:rPr>
                <w:rFonts w:ascii="Times New Roman" w:eastAsiaTheme="minorEastAsia" w:hAnsi="Times New Roman" w:cs="Times New Roman"/>
                <w:b/>
                <w:bCs/>
                <w:color w:val="000000"/>
              </w:rPr>
              <w:lastRenderedPageBreak/>
              <w:t>姓名</w:t>
            </w:r>
          </w:p>
        </w:tc>
        <w:tc>
          <w:tcPr>
            <w:tcW w:w="2835" w:type="dxa"/>
            <w:vAlign w:val="center"/>
          </w:tcPr>
          <w:p w:rsidR="00771A92" w:rsidRPr="00A522E2" w:rsidRDefault="00771466" w:rsidP="00BA7845">
            <w:pPr>
              <w:jc w:val="center"/>
              <w:rPr>
                <w:rFonts w:eastAsiaTheme="minorEastAsia"/>
                <w:sz w:val="24"/>
                <w:szCs w:val="24"/>
              </w:rPr>
            </w:pPr>
            <w:r w:rsidRPr="00A522E2">
              <w:rPr>
                <w:rFonts w:eastAsiaTheme="minorEastAsia"/>
                <w:sz w:val="24"/>
                <w:szCs w:val="24"/>
              </w:rPr>
              <w:t>李</w:t>
            </w:r>
            <w:r w:rsidR="00BA7845" w:rsidRPr="00A522E2">
              <w:rPr>
                <w:rFonts w:eastAsiaTheme="minorEastAsia"/>
                <w:sz w:val="24"/>
                <w:szCs w:val="24"/>
              </w:rPr>
              <w:t xml:space="preserve"> </w:t>
            </w:r>
            <w:r w:rsidRPr="00A522E2">
              <w:rPr>
                <w:rFonts w:eastAsiaTheme="minorEastAsia"/>
                <w:sz w:val="24"/>
                <w:szCs w:val="24"/>
              </w:rPr>
              <w:t>中</w:t>
            </w:r>
          </w:p>
        </w:tc>
        <w:tc>
          <w:tcPr>
            <w:tcW w:w="1418" w:type="dxa"/>
            <w:vAlign w:val="center"/>
          </w:tcPr>
          <w:p w:rsidR="00771A92" w:rsidRPr="00A522E2" w:rsidRDefault="00771A92" w:rsidP="00BA7845">
            <w:pPr>
              <w:pStyle w:val="a6"/>
              <w:spacing w:before="0" w:beforeAutospacing="0" w:after="0" w:afterAutospacing="0" w:line="337" w:lineRule="atLeast"/>
              <w:jc w:val="center"/>
              <w:rPr>
                <w:rFonts w:ascii="Times New Roman" w:eastAsiaTheme="minorEastAsia" w:hAnsi="Times New Roman" w:cs="Times New Roman"/>
              </w:rPr>
            </w:pPr>
            <w:r w:rsidRPr="00A522E2">
              <w:rPr>
                <w:rFonts w:ascii="Times New Roman" w:eastAsiaTheme="minorEastAsia" w:hAnsi="Times New Roman" w:cs="Times New Roman"/>
                <w:b/>
                <w:bCs/>
                <w:color w:val="000000"/>
              </w:rPr>
              <w:t>学号</w:t>
            </w:r>
          </w:p>
        </w:tc>
        <w:tc>
          <w:tcPr>
            <w:tcW w:w="2835" w:type="dxa"/>
            <w:vAlign w:val="center"/>
          </w:tcPr>
          <w:p w:rsidR="00771A92" w:rsidRPr="00A522E2" w:rsidRDefault="00771466" w:rsidP="00BA7845">
            <w:pPr>
              <w:jc w:val="center"/>
              <w:rPr>
                <w:rFonts w:eastAsiaTheme="minorEastAsia"/>
                <w:sz w:val="24"/>
                <w:szCs w:val="24"/>
              </w:rPr>
            </w:pPr>
            <w:r w:rsidRPr="00A522E2">
              <w:rPr>
                <w:rFonts w:eastAsiaTheme="minorEastAsia"/>
                <w:sz w:val="24"/>
                <w:szCs w:val="24"/>
              </w:rPr>
              <w:t>BX1506510</w:t>
            </w:r>
          </w:p>
        </w:tc>
      </w:tr>
      <w:tr w:rsidR="00771A92" w:rsidRPr="00A522E2" w:rsidTr="00B64384">
        <w:trPr>
          <w:trHeight w:hRule="exact" w:val="624"/>
          <w:jc w:val="center"/>
        </w:trPr>
        <w:tc>
          <w:tcPr>
            <w:tcW w:w="1418" w:type="dxa"/>
            <w:vAlign w:val="center"/>
          </w:tcPr>
          <w:p w:rsidR="00771A92" w:rsidRPr="00A522E2" w:rsidRDefault="00771A92" w:rsidP="00BA7845">
            <w:pPr>
              <w:pStyle w:val="a6"/>
              <w:spacing w:before="0" w:beforeAutospacing="0" w:after="0" w:afterAutospacing="0"/>
              <w:jc w:val="center"/>
              <w:rPr>
                <w:rFonts w:ascii="Times New Roman" w:eastAsiaTheme="minorEastAsia" w:hAnsi="Times New Roman" w:cs="Times New Roman"/>
              </w:rPr>
            </w:pPr>
            <w:r w:rsidRPr="00A522E2">
              <w:rPr>
                <w:rFonts w:ascii="Times New Roman" w:eastAsiaTheme="minorEastAsia" w:hAnsi="Times New Roman" w:cs="Times New Roman"/>
                <w:b/>
                <w:bCs/>
                <w:color w:val="000000"/>
              </w:rPr>
              <w:t>性别</w:t>
            </w:r>
          </w:p>
        </w:tc>
        <w:tc>
          <w:tcPr>
            <w:tcW w:w="2835" w:type="dxa"/>
            <w:vAlign w:val="center"/>
          </w:tcPr>
          <w:p w:rsidR="00771A92" w:rsidRPr="00A522E2" w:rsidRDefault="00771466" w:rsidP="00BA7845">
            <w:pPr>
              <w:jc w:val="center"/>
              <w:rPr>
                <w:rFonts w:eastAsiaTheme="minorEastAsia"/>
                <w:sz w:val="24"/>
                <w:szCs w:val="24"/>
              </w:rPr>
            </w:pPr>
            <w:r w:rsidRPr="00A522E2">
              <w:rPr>
                <w:rFonts w:eastAsiaTheme="minorEastAsia"/>
                <w:sz w:val="24"/>
                <w:szCs w:val="24"/>
              </w:rPr>
              <w:t>男</w:t>
            </w:r>
          </w:p>
        </w:tc>
        <w:tc>
          <w:tcPr>
            <w:tcW w:w="1418" w:type="dxa"/>
            <w:vAlign w:val="center"/>
          </w:tcPr>
          <w:p w:rsidR="00771A92" w:rsidRPr="00A522E2" w:rsidRDefault="00771A92" w:rsidP="00BA7845">
            <w:pPr>
              <w:pStyle w:val="a6"/>
              <w:spacing w:before="0" w:beforeAutospacing="0" w:after="0" w:afterAutospacing="0"/>
              <w:jc w:val="center"/>
              <w:rPr>
                <w:rFonts w:ascii="Times New Roman" w:eastAsiaTheme="minorEastAsia" w:hAnsi="Times New Roman" w:cs="Times New Roman"/>
              </w:rPr>
            </w:pPr>
            <w:r w:rsidRPr="00A522E2">
              <w:rPr>
                <w:rFonts w:ascii="Times New Roman" w:eastAsiaTheme="minorEastAsia" w:hAnsi="Times New Roman" w:cs="Times New Roman"/>
                <w:b/>
                <w:bCs/>
                <w:color w:val="000000"/>
              </w:rPr>
              <w:t>出生年月日</w:t>
            </w:r>
          </w:p>
        </w:tc>
        <w:tc>
          <w:tcPr>
            <w:tcW w:w="2835" w:type="dxa"/>
            <w:vAlign w:val="center"/>
          </w:tcPr>
          <w:p w:rsidR="00771A92" w:rsidRPr="00A522E2" w:rsidRDefault="00771466" w:rsidP="00BA7845">
            <w:pPr>
              <w:jc w:val="center"/>
              <w:rPr>
                <w:rFonts w:eastAsiaTheme="minorEastAsia"/>
                <w:sz w:val="24"/>
                <w:szCs w:val="24"/>
              </w:rPr>
            </w:pPr>
            <w:r w:rsidRPr="00A522E2">
              <w:rPr>
                <w:rFonts w:eastAsiaTheme="minorEastAsia"/>
                <w:sz w:val="24"/>
                <w:szCs w:val="24"/>
              </w:rPr>
              <w:t>1991.02.06</w:t>
            </w:r>
          </w:p>
        </w:tc>
      </w:tr>
      <w:tr w:rsidR="00771A92" w:rsidRPr="00A522E2" w:rsidTr="00B64384">
        <w:trPr>
          <w:trHeight w:hRule="exact" w:val="624"/>
          <w:jc w:val="center"/>
        </w:trPr>
        <w:tc>
          <w:tcPr>
            <w:tcW w:w="1418" w:type="dxa"/>
            <w:vAlign w:val="center"/>
          </w:tcPr>
          <w:p w:rsidR="00771A92" w:rsidRPr="00A522E2" w:rsidRDefault="00771A92" w:rsidP="00BA7845">
            <w:pPr>
              <w:pStyle w:val="a6"/>
              <w:spacing w:before="0" w:beforeAutospacing="0" w:after="0" w:afterAutospacing="0" w:line="338" w:lineRule="atLeast"/>
              <w:jc w:val="center"/>
              <w:rPr>
                <w:rFonts w:ascii="Times New Roman" w:eastAsiaTheme="minorEastAsia" w:hAnsi="Times New Roman" w:cs="Times New Roman"/>
              </w:rPr>
            </w:pPr>
            <w:r w:rsidRPr="00A522E2">
              <w:rPr>
                <w:rFonts w:ascii="Times New Roman" w:eastAsiaTheme="minorEastAsia" w:hAnsi="Times New Roman" w:cs="Times New Roman"/>
                <w:b/>
                <w:bCs/>
                <w:color w:val="000000"/>
              </w:rPr>
              <w:t>所在学院</w:t>
            </w:r>
          </w:p>
        </w:tc>
        <w:tc>
          <w:tcPr>
            <w:tcW w:w="2835" w:type="dxa"/>
            <w:vAlign w:val="center"/>
          </w:tcPr>
          <w:p w:rsidR="00771A92" w:rsidRPr="00A522E2" w:rsidRDefault="00771466" w:rsidP="00BA7845">
            <w:pPr>
              <w:jc w:val="center"/>
              <w:rPr>
                <w:rFonts w:eastAsiaTheme="minorEastAsia"/>
                <w:sz w:val="24"/>
                <w:szCs w:val="24"/>
              </w:rPr>
            </w:pPr>
            <w:r w:rsidRPr="00A522E2">
              <w:rPr>
                <w:rFonts w:eastAsiaTheme="minorEastAsia"/>
                <w:sz w:val="24"/>
                <w:szCs w:val="24"/>
              </w:rPr>
              <w:t>材料科学与技术学院</w:t>
            </w:r>
          </w:p>
        </w:tc>
        <w:tc>
          <w:tcPr>
            <w:tcW w:w="1418" w:type="dxa"/>
            <w:vAlign w:val="center"/>
          </w:tcPr>
          <w:p w:rsidR="00771A92" w:rsidRPr="00A522E2" w:rsidRDefault="00771A92" w:rsidP="00BA7845">
            <w:pPr>
              <w:pStyle w:val="a6"/>
              <w:spacing w:before="0" w:beforeAutospacing="0" w:after="0" w:afterAutospacing="0" w:line="338" w:lineRule="atLeast"/>
              <w:jc w:val="center"/>
              <w:rPr>
                <w:rFonts w:ascii="Times New Roman" w:eastAsiaTheme="minorEastAsia" w:hAnsi="Times New Roman" w:cs="Times New Roman"/>
              </w:rPr>
            </w:pPr>
            <w:r w:rsidRPr="00A522E2">
              <w:rPr>
                <w:rFonts w:ascii="Times New Roman" w:eastAsiaTheme="minorEastAsia" w:hAnsi="Times New Roman" w:cs="Times New Roman"/>
                <w:b/>
                <w:bCs/>
                <w:color w:val="000000"/>
              </w:rPr>
              <w:t>所学专业</w:t>
            </w:r>
          </w:p>
        </w:tc>
        <w:tc>
          <w:tcPr>
            <w:tcW w:w="2835" w:type="dxa"/>
            <w:vAlign w:val="center"/>
          </w:tcPr>
          <w:p w:rsidR="00771A92" w:rsidRPr="00A522E2" w:rsidRDefault="00771466" w:rsidP="00BA7845">
            <w:pPr>
              <w:jc w:val="center"/>
              <w:rPr>
                <w:rFonts w:eastAsiaTheme="minorEastAsia"/>
                <w:sz w:val="24"/>
                <w:szCs w:val="24"/>
              </w:rPr>
            </w:pPr>
            <w:r w:rsidRPr="00A522E2">
              <w:rPr>
                <w:rFonts w:eastAsiaTheme="minorEastAsia"/>
                <w:sz w:val="24"/>
                <w:szCs w:val="24"/>
              </w:rPr>
              <w:t>材料加工工程</w:t>
            </w:r>
          </w:p>
        </w:tc>
      </w:tr>
      <w:tr w:rsidR="00771A92" w:rsidRPr="00A522E2" w:rsidTr="00B64384">
        <w:trPr>
          <w:trHeight w:hRule="exact" w:val="624"/>
          <w:jc w:val="center"/>
        </w:trPr>
        <w:tc>
          <w:tcPr>
            <w:tcW w:w="1418" w:type="dxa"/>
            <w:vAlign w:val="center"/>
          </w:tcPr>
          <w:p w:rsidR="00771A92" w:rsidRPr="00A522E2" w:rsidRDefault="00771A92" w:rsidP="00BA7845">
            <w:pPr>
              <w:pStyle w:val="a6"/>
              <w:adjustRightInd w:val="0"/>
              <w:snapToGrid w:val="0"/>
              <w:spacing w:before="0" w:beforeAutospacing="0" w:after="0" w:afterAutospacing="0"/>
              <w:jc w:val="center"/>
              <w:rPr>
                <w:rFonts w:ascii="Times New Roman" w:eastAsiaTheme="minorEastAsia" w:hAnsi="Times New Roman" w:cs="Times New Roman"/>
                <w:color w:val="000000"/>
                <w:kern w:val="2"/>
              </w:rPr>
            </w:pPr>
            <w:r w:rsidRPr="00A522E2">
              <w:rPr>
                <w:rFonts w:ascii="Times New Roman" w:eastAsiaTheme="minorEastAsia" w:hAnsi="Times New Roman" w:cs="Times New Roman"/>
                <w:b/>
                <w:bCs/>
                <w:color w:val="000000"/>
              </w:rPr>
              <w:t>国内导师</w:t>
            </w:r>
          </w:p>
        </w:tc>
        <w:tc>
          <w:tcPr>
            <w:tcW w:w="2835" w:type="dxa"/>
            <w:vAlign w:val="center"/>
          </w:tcPr>
          <w:p w:rsidR="00771A92" w:rsidRPr="00A522E2" w:rsidRDefault="00BA7845" w:rsidP="00BA7845">
            <w:pPr>
              <w:jc w:val="center"/>
              <w:rPr>
                <w:rFonts w:eastAsiaTheme="minorEastAsia"/>
                <w:sz w:val="24"/>
                <w:szCs w:val="24"/>
              </w:rPr>
            </w:pPr>
            <w:r w:rsidRPr="00A522E2">
              <w:rPr>
                <w:rFonts w:eastAsiaTheme="minorEastAsia"/>
                <w:sz w:val="24"/>
                <w:szCs w:val="24"/>
              </w:rPr>
              <w:t>姚正军</w:t>
            </w:r>
            <w:r w:rsidR="004730D9" w:rsidRPr="00A522E2">
              <w:rPr>
                <w:rFonts w:eastAsiaTheme="minorEastAsia"/>
                <w:sz w:val="24"/>
                <w:szCs w:val="24"/>
              </w:rPr>
              <w:t xml:space="preserve"> </w:t>
            </w:r>
            <w:r w:rsidR="004730D9" w:rsidRPr="00A522E2">
              <w:rPr>
                <w:rFonts w:eastAsiaTheme="minorEastAsia"/>
                <w:sz w:val="24"/>
                <w:szCs w:val="24"/>
              </w:rPr>
              <w:t>教授</w:t>
            </w:r>
          </w:p>
        </w:tc>
        <w:tc>
          <w:tcPr>
            <w:tcW w:w="1418" w:type="dxa"/>
            <w:vAlign w:val="center"/>
          </w:tcPr>
          <w:p w:rsidR="00771A92" w:rsidRPr="00A522E2" w:rsidRDefault="00771A92" w:rsidP="00BA7845">
            <w:pPr>
              <w:pStyle w:val="a6"/>
              <w:adjustRightInd w:val="0"/>
              <w:snapToGrid w:val="0"/>
              <w:spacing w:before="0" w:beforeAutospacing="0" w:after="0" w:afterAutospacing="0"/>
              <w:jc w:val="center"/>
              <w:rPr>
                <w:rFonts w:ascii="Times New Roman" w:eastAsiaTheme="minorEastAsia" w:hAnsi="Times New Roman" w:cs="Times New Roman"/>
                <w:color w:val="000000"/>
                <w:kern w:val="2"/>
              </w:rPr>
            </w:pPr>
            <w:r w:rsidRPr="00A522E2">
              <w:rPr>
                <w:rFonts w:ascii="Times New Roman" w:eastAsiaTheme="minorEastAsia" w:hAnsi="Times New Roman" w:cs="Times New Roman"/>
                <w:b/>
                <w:bCs/>
                <w:color w:val="000000"/>
              </w:rPr>
              <w:t>留学国别</w:t>
            </w:r>
          </w:p>
        </w:tc>
        <w:tc>
          <w:tcPr>
            <w:tcW w:w="2835" w:type="dxa"/>
            <w:vAlign w:val="center"/>
          </w:tcPr>
          <w:p w:rsidR="00771A92" w:rsidRPr="00A522E2" w:rsidRDefault="00771466" w:rsidP="00BA7845">
            <w:pPr>
              <w:jc w:val="center"/>
              <w:rPr>
                <w:rFonts w:eastAsiaTheme="minorEastAsia"/>
                <w:sz w:val="24"/>
                <w:szCs w:val="24"/>
              </w:rPr>
            </w:pPr>
            <w:r w:rsidRPr="00A522E2">
              <w:rPr>
                <w:rFonts w:eastAsiaTheme="minorEastAsia"/>
                <w:sz w:val="24"/>
                <w:szCs w:val="24"/>
              </w:rPr>
              <w:t>斯洛伐克</w:t>
            </w:r>
          </w:p>
        </w:tc>
      </w:tr>
      <w:tr w:rsidR="00771A92" w:rsidRPr="00A522E2" w:rsidTr="00B64384">
        <w:trPr>
          <w:trHeight w:hRule="exact" w:val="624"/>
          <w:jc w:val="center"/>
        </w:trPr>
        <w:tc>
          <w:tcPr>
            <w:tcW w:w="1418" w:type="dxa"/>
            <w:vAlign w:val="center"/>
          </w:tcPr>
          <w:p w:rsidR="00771A92" w:rsidRPr="00A522E2" w:rsidRDefault="00771A92" w:rsidP="00BA7845">
            <w:pPr>
              <w:adjustRightInd w:val="0"/>
              <w:snapToGrid w:val="0"/>
              <w:jc w:val="center"/>
              <w:rPr>
                <w:rFonts w:eastAsiaTheme="minorEastAsia"/>
                <w:b/>
                <w:sz w:val="24"/>
                <w:szCs w:val="24"/>
              </w:rPr>
            </w:pPr>
            <w:r w:rsidRPr="00A522E2">
              <w:rPr>
                <w:rFonts w:eastAsiaTheme="minorEastAsia"/>
                <w:b/>
                <w:sz w:val="24"/>
                <w:szCs w:val="24"/>
              </w:rPr>
              <w:t>留学院校</w:t>
            </w:r>
          </w:p>
        </w:tc>
        <w:tc>
          <w:tcPr>
            <w:tcW w:w="2835" w:type="dxa"/>
            <w:vAlign w:val="center"/>
          </w:tcPr>
          <w:p w:rsidR="00771A92" w:rsidRPr="00A522E2" w:rsidRDefault="00BA7845" w:rsidP="00BA7845">
            <w:pPr>
              <w:adjustRightInd w:val="0"/>
              <w:snapToGrid w:val="0"/>
              <w:jc w:val="center"/>
              <w:rPr>
                <w:rFonts w:eastAsiaTheme="minorEastAsia"/>
                <w:sz w:val="24"/>
                <w:szCs w:val="24"/>
              </w:rPr>
            </w:pPr>
            <w:r w:rsidRPr="00A522E2">
              <w:rPr>
                <w:rFonts w:eastAsiaTheme="minorEastAsia"/>
                <w:sz w:val="24"/>
                <w:szCs w:val="24"/>
              </w:rPr>
              <w:t>夸美纽斯大学</w:t>
            </w:r>
          </w:p>
        </w:tc>
        <w:tc>
          <w:tcPr>
            <w:tcW w:w="1418" w:type="dxa"/>
            <w:vAlign w:val="center"/>
          </w:tcPr>
          <w:p w:rsidR="00771A92" w:rsidRPr="00A522E2" w:rsidRDefault="00771A92" w:rsidP="00BA7845">
            <w:pPr>
              <w:pStyle w:val="a6"/>
              <w:adjustRightInd w:val="0"/>
              <w:snapToGrid w:val="0"/>
              <w:spacing w:before="0" w:beforeAutospacing="0" w:after="0" w:afterAutospacing="0"/>
              <w:jc w:val="center"/>
              <w:rPr>
                <w:rFonts w:ascii="Times New Roman" w:eastAsiaTheme="minorEastAsia" w:hAnsi="Times New Roman" w:cs="Times New Roman"/>
              </w:rPr>
            </w:pPr>
            <w:r w:rsidRPr="00A522E2">
              <w:rPr>
                <w:rFonts w:ascii="Times New Roman" w:eastAsiaTheme="minorEastAsia" w:hAnsi="Times New Roman" w:cs="Times New Roman"/>
                <w:b/>
                <w:bCs/>
                <w:color w:val="000000"/>
              </w:rPr>
              <w:t>留学院系</w:t>
            </w:r>
          </w:p>
        </w:tc>
        <w:tc>
          <w:tcPr>
            <w:tcW w:w="2835" w:type="dxa"/>
            <w:vAlign w:val="center"/>
          </w:tcPr>
          <w:p w:rsidR="00771A92" w:rsidRPr="00A522E2" w:rsidRDefault="004220CE" w:rsidP="00BA7845">
            <w:pPr>
              <w:adjustRightInd w:val="0"/>
              <w:snapToGrid w:val="0"/>
              <w:jc w:val="center"/>
              <w:rPr>
                <w:rFonts w:eastAsiaTheme="minorEastAsia"/>
                <w:sz w:val="24"/>
                <w:szCs w:val="24"/>
              </w:rPr>
            </w:pPr>
            <w:r>
              <w:rPr>
                <w:rFonts w:eastAsiaTheme="minorEastAsia" w:hint="eastAsia"/>
                <w:sz w:val="24"/>
                <w:szCs w:val="24"/>
              </w:rPr>
              <w:t>实验</w:t>
            </w:r>
            <w:r w:rsidR="00BA7845" w:rsidRPr="00A522E2">
              <w:rPr>
                <w:rFonts w:eastAsiaTheme="minorEastAsia"/>
                <w:sz w:val="24"/>
                <w:szCs w:val="24"/>
              </w:rPr>
              <w:t>物理系</w:t>
            </w:r>
          </w:p>
        </w:tc>
      </w:tr>
      <w:tr w:rsidR="00771A92" w:rsidRPr="00A522E2" w:rsidTr="00B64384">
        <w:trPr>
          <w:trHeight w:hRule="exact" w:val="624"/>
          <w:jc w:val="center"/>
        </w:trPr>
        <w:tc>
          <w:tcPr>
            <w:tcW w:w="1418" w:type="dxa"/>
            <w:vAlign w:val="center"/>
          </w:tcPr>
          <w:p w:rsidR="00771A92" w:rsidRPr="00A522E2" w:rsidRDefault="00771A92" w:rsidP="00BA7845">
            <w:pPr>
              <w:pStyle w:val="a6"/>
              <w:adjustRightInd w:val="0"/>
              <w:snapToGrid w:val="0"/>
              <w:spacing w:before="0" w:beforeAutospacing="0" w:after="0" w:afterAutospacing="0"/>
              <w:jc w:val="center"/>
              <w:rPr>
                <w:rFonts w:ascii="Times New Roman" w:eastAsiaTheme="minorEastAsia" w:hAnsi="Times New Roman" w:cs="Times New Roman"/>
              </w:rPr>
            </w:pPr>
            <w:r w:rsidRPr="00A522E2">
              <w:rPr>
                <w:rFonts w:ascii="Times New Roman" w:eastAsiaTheme="minorEastAsia" w:hAnsi="Times New Roman" w:cs="Times New Roman"/>
                <w:b/>
                <w:bCs/>
                <w:color w:val="000000"/>
              </w:rPr>
              <w:t>国外导师</w:t>
            </w:r>
          </w:p>
        </w:tc>
        <w:tc>
          <w:tcPr>
            <w:tcW w:w="2835" w:type="dxa"/>
            <w:vAlign w:val="center"/>
          </w:tcPr>
          <w:p w:rsidR="00771A92" w:rsidRPr="00A522E2" w:rsidRDefault="004730D9" w:rsidP="00BA7845">
            <w:pPr>
              <w:jc w:val="center"/>
              <w:rPr>
                <w:rFonts w:eastAsiaTheme="minorEastAsia"/>
                <w:sz w:val="24"/>
                <w:szCs w:val="24"/>
              </w:rPr>
            </w:pPr>
            <w:r w:rsidRPr="00A522E2">
              <w:rPr>
                <w:rFonts w:eastAsiaTheme="minorEastAsia"/>
                <w:sz w:val="24"/>
                <w:szCs w:val="24"/>
              </w:rPr>
              <w:t>Prof. Andrej Plecenik</w:t>
            </w:r>
          </w:p>
        </w:tc>
        <w:tc>
          <w:tcPr>
            <w:tcW w:w="1418" w:type="dxa"/>
            <w:vAlign w:val="center"/>
          </w:tcPr>
          <w:p w:rsidR="00771A92" w:rsidRPr="00A522E2" w:rsidRDefault="00771A92" w:rsidP="00BA7845">
            <w:pPr>
              <w:pStyle w:val="a6"/>
              <w:adjustRightInd w:val="0"/>
              <w:snapToGrid w:val="0"/>
              <w:spacing w:before="0" w:beforeAutospacing="0" w:after="0" w:afterAutospacing="0"/>
              <w:jc w:val="center"/>
              <w:rPr>
                <w:rFonts w:ascii="Times New Roman" w:eastAsiaTheme="minorEastAsia" w:hAnsi="Times New Roman" w:cs="Times New Roman"/>
              </w:rPr>
            </w:pPr>
            <w:r w:rsidRPr="00A522E2">
              <w:rPr>
                <w:rFonts w:ascii="Times New Roman" w:eastAsiaTheme="minorEastAsia" w:hAnsi="Times New Roman" w:cs="Times New Roman"/>
                <w:b/>
                <w:bCs/>
                <w:color w:val="000000"/>
              </w:rPr>
              <w:t>学习期限</w:t>
            </w:r>
          </w:p>
        </w:tc>
        <w:tc>
          <w:tcPr>
            <w:tcW w:w="2835" w:type="dxa"/>
            <w:vAlign w:val="center"/>
          </w:tcPr>
          <w:p w:rsidR="00771A92" w:rsidRPr="00A522E2" w:rsidRDefault="00BA7845" w:rsidP="00BA7845">
            <w:pPr>
              <w:pStyle w:val="a6"/>
              <w:adjustRightInd w:val="0"/>
              <w:snapToGrid w:val="0"/>
              <w:spacing w:before="0" w:beforeAutospacing="0" w:after="0" w:afterAutospacing="0" w:line="240" w:lineRule="atLeast"/>
              <w:jc w:val="center"/>
              <w:rPr>
                <w:rFonts w:ascii="Times New Roman" w:eastAsiaTheme="minorEastAsia" w:hAnsi="Times New Roman" w:cs="Times New Roman"/>
              </w:rPr>
            </w:pPr>
            <w:r w:rsidRPr="00A522E2">
              <w:rPr>
                <w:rFonts w:ascii="Times New Roman" w:eastAsiaTheme="minorEastAsia" w:hAnsi="Times New Roman" w:cs="Times New Roman"/>
                <w:color w:val="000000"/>
              </w:rPr>
              <w:t>6</w:t>
            </w:r>
            <w:r w:rsidRPr="00A522E2">
              <w:rPr>
                <w:rFonts w:ascii="Times New Roman" w:eastAsiaTheme="minorEastAsia" w:hAnsi="Times New Roman" w:cs="Times New Roman"/>
                <w:color w:val="000000"/>
              </w:rPr>
              <w:t>个月（</w:t>
            </w:r>
            <w:r w:rsidRPr="00A522E2">
              <w:rPr>
                <w:rFonts w:ascii="Times New Roman" w:eastAsiaTheme="minorEastAsia" w:hAnsi="Times New Roman" w:cs="Times New Roman"/>
                <w:color w:val="000000"/>
              </w:rPr>
              <w:t>2018.03.10-2018.09.10</w:t>
            </w:r>
            <w:r w:rsidRPr="00A522E2">
              <w:rPr>
                <w:rFonts w:ascii="Times New Roman" w:eastAsiaTheme="minorEastAsia" w:hAnsi="Times New Roman" w:cs="Times New Roman"/>
                <w:color w:val="000000"/>
              </w:rPr>
              <w:t>）</w:t>
            </w:r>
          </w:p>
        </w:tc>
      </w:tr>
      <w:tr w:rsidR="00771A92" w:rsidRPr="00A522E2" w:rsidTr="00B64384">
        <w:trPr>
          <w:trHeight w:hRule="exact" w:val="624"/>
          <w:jc w:val="center"/>
        </w:trPr>
        <w:tc>
          <w:tcPr>
            <w:tcW w:w="1418" w:type="dxa"/>
            <w:gridSpan w:val="4"/>
            <w:vAlign w:val="center"/>
          </w:tcPr>
          <w:p w:rsidR="00771A92" w:rsidRPr="00A522E2" w:rsidRDefault="00771A92" w:rsidP="00024CC5">
            <w:pPr>
              <w:pStyle w:val="a6"/>
              <w:snapToGrid w:val="0"/>
              <w:spacing w:before="0" w:beforeAutospacing="0" w:after="0" w:afterAutospacing="0" w:line="225" w:lineRule="atLeast"/>
              <w:jc w:val="both"/>
              <w:rPr>
                <w:rFonts w:ascii="Times New Roman" w:eastAsiaTheme="minorEastAsia" w:hAnsi="Times New Roman" w:cs="Times New Roman"/>
                <w:b/>
                <w:bCs/>
                <w:color w:val="000000"/>
                <w:kern w:val="24"/>
              </w:rPr>
            </w:pPr>
            <w:r w:rsidRPr="00A522E2">
              <w:rPr>
                <w:rFonts w:ascii="Times New Roman" w:eastAsiaTheme="minorEastAsia" w:hAnsi="Times New Roman" w:cs="Times New Roman"/>
                <w:b/>
                <w:bCs/>
                <w:color w:val="000000"/>
                <w:kern w:val="24"/>
              </w:rPr>
              <w:t>研究课题名称</w:t>
            </w:r>
            <w:r w:rsidR="00BA7845" w:rsidRPr="00A522E2">
              <w:rPr>
                <w:rFonts w:ascii="Times New Roman" w:eastAsiaTheme="minorEastAsia" w:hAnsi="Times New Roman" w:cs="Times New Roman"/>
                <w:b/>
                <w:bCs/>
                <w:color w:val="000000"/>
                <w:kern w:val="24"/>
              </w:rPr>
              <w:t>：</w:t>
            </w:r>
            <w:r w:rsidR="00024CC5" w:rsidRPr="00024CC5">
              <w:rPr>
                <w:rFonts w:ascii="Times New Roman" w:eastAsiaTheme="minorEastAsia" w:hAnsi="Times New Roman" w:cs="Times New Roman" w:hint="eastAsia"/>
                <w:bCs/>
                <w:color w:val="000000"/>
                <w:kern w:val="24"/>
              </w:rPr>
              <w:t>基于</w:t>
            </w:r>
            <w:r w:rsidR="00BA7845" w:rsidRPr="00A522E2">
              <w:rPr>
                <w:rFonts w:ascii="Times New Roman" w:eastAsiaTheme="minorEastAsia" w:hAnsi="Times New Roman" w:cs="Times New Roman"/>
                <w:bCs/>
                <w:color w:val="000000"/>
                <w:kern w:val="24"/>
              </w:rPr>
              <w:t>功能化</w:t>
            </w:r>
            <w:r w:rsidR="00BA7845" w:rsidRPr="00A522E2">
              <w:rPr>
                <w:rFonts w:ascii="Times New Roman" w:eastAsiaTheme="minorEastAsia" w:hAnsi="Times New Roman" w:cs="Times New Roman"/>
                <w:bCs/>
                <w:color w:val="000000"/>
                <w:kern w:val="24"/>
              </w:rPr>
              <w:t>TiO</w:t>
            </w:r>
            <w:r w:rsidR="00BA7845" w:rsidRPr="00A522E2">
              <w:rPr>
                <w:rFonts w:ascii="Times New Roman" w:eastAsiaTheme="minorEastAsia" w:hAnsi="Times New Roman" w:cs="Times New Roman"/>
                <w:bCs/>
                <w:color w:val="000000"/>
                <w:kern w:val="24"/>
                <w:vertAlign w:val="subscript"/>
              </w:rPr>
              <w:t>2</w:t>
            </w:r>
            <w:r w:rsidR="00024CC5">
              <w:rPr>
                <w:rFonts w:ascii="Times New Roman" w:eastAsiaTheme="minorEastAsia" w:hAnsi="Times New Roman" w:cs="Times New Roman" w:hint="eastAsia"/>
                <w:bCs/>
                <w:color w:val="000000"/>
                <w:kern w:val="24"/>
              </w:rPr>
              <w:t>的新型</w:t>
            </w:r>
            <w:r w:rsidR="00BA7845" w:rsidRPr="00A522E2">
              <w:rPr>
                <w:rFonts w:ascii="Times New Roman" w:eastAsiaTheme="minorEastAsia" w:hAnsi="Times New Roman" w:cs="Times New Roman"/>
                <w:bCs/>
                <w:color w:val="000000"/>
                <w:kern w:val="24"/>
              </w:rPr>
              <w:t>气体传感器</w:t>
            </w:r>
          </w:p>
        </w:tc>
      </w:tr>
      <w:tr w:rsidR="00771A92" w:rsidRPr="00A522E2" w:rsidTr="00BA7845">
        <w:trPr>
          <w:jc w:val="center"/>
        </w:trPr>
        <w:tc>
          <w:tcPr>
            <w:tcW w:w="1418" w:type="dxa"/>
            <w:gridSpan w:val="4"/>
            <w:vAlign w:val="center"/>
          </w:tcPr>
          <w:p w:rsidR="00706F45" w:rsidRPr="00A522E2" w:rsidRDefault="004730D9" w:rsidP="00B64384">
            <w:pPr>
              <w:pStyle w:val="a6"/>
              <w:spacing w:beforeLines="50" w:before="156" w:beforeAutospacing="0" w:afterLines="50" w:after="156" w:afterAutospacing="0" w:line="338" w:lineRule="atLeast"/>
              <w:jc w:val="both"/>
              <w:rPr>
                <w:rFonts w:ascii="Times New Roman" w:eastAsiaTheme="minorEastAsia" w:hAnsi="Times New Roman" w:cs="Times New Roman"/>
                <w:b/>
                <w:color w:val="000000"/>
                <w:kern w:val="24"/>
              </w:rPr>
            </w:pPr>
            <w:r w:rsidRPr="00A522E2">
              <w:rPr>
                <w:rFonts w:ascii="Times New Roman" w:eastAsiaTheme="minorEastAsia" w:hAnsi="Times New Roman" w:cs="Times New Roman"/>
                <w:b/>
                <w:color w:val="000000"/>
                <w:kern w:val="24"/>
              </w:rPr>
              <w:t>研究背景</w:t>
            </w:r>
            <w:r w:rsidR="00706F45" w:rsidRPr="00A522E2">
              <w:rPr>
                <w:rFonts w:ascii="Times New Roman" w:eastAsiaTheme="minorEastAsia" w:hAnsi="Times New Roman" w:cs="Times New Roman"/>
                <w:b/>
                <w:color w:val="000000"/>
                <w:kern w:val="24"/>
              </w:rPr>
              <w:t>:</w:t>
            </w:r>
          </w:p>
          <w:p w:rsidR="00706F45" w:rsidRPr="00A522E2" w:rsidRDefault="00706F45" w:rsidP="004E5D7A">
            <w:pPr>
              <w:pStyle w:val="a6"/>
              <w:spacing w:before="0" w:beforeAutospacing="0" w:after="0" w:afterAutospacing="0" w:line="276" w:lineRule="auto"/>
              <w:ind w:firstLineChars="200" w:firstLine="480"/>
              <w:jc w:val="both"/>
              <w:rPr>
                <w:rFonts w:ascii="Times New Roman" w:eastAsiaTheme="minorEastAsia" w:hAnsi="Times New Roman" w:cs="Times New Roman"/>
                <w:b/>
                <w:color w:val="000000"/>
                <w:kern w:val="24"/>
              </w:rPr>
            </w:pPr>
            <w:r w:rsidRPr="00A522E2">
              <w:rPr>
                <w:rFonts w:ascii="Times New Roman" w:eastAsiaTheme="minorEastAsia" w:hAnsi="Times New Roman" w:cs="Times New Roman"/>
                <w:lang w:val="sk-SK"/>
              </w:rPr>
              <w:t>气体传感器是化学传感器</w:t>
            </w:r>
            <w:r w:rsidR="008E2B78">
              <w:rPr>
                <w:rFonts w:ascii="Times New Roman" w:eastAsiaTheme="minorEastAsia" w:hAnsi="Times New Roman" w:cs="Times New Roman" w:hint="eastAsia"/>
                <w:lang w:val="sk-SK"/>
              </w:rPr>
              <w:t>最</w:t>
            </w:r>
            <w:r w:rsidRPr="00A522E2">
              <w:rPr>
                <w:rFonts w:ascii="Times New Roman" w:eastAsiaTheme="minorEastAsia" w:hAnsi="Times New Roman" w:cs="Times New Roman"/>
                <w:lang w:val="sk-SK"/>
              </w:rPr>
              <w:t>重要的分支之一，其中研究最为广泛的是电阻型气体传感器，其主要工作原理是通过敏感材料与待测气体的相互作用而引起材料的电阻发生变化，从而将目标气体体积分数或浓度转化成相应的电信号输出</w:t>
            </w:r>
            <w:r w:rsidRPr="00A522E2">
              <w:rPr>
                <w:rFonts w:ascii="Times New Roman" w:eastAsiaTheme="minorEastAsia" w:hAnsi="Times New Roman" w:cs="Times New Roman"/>
                <w:lang w:val="sk-SK"/>
              </w:rPr>
              <w:t>[1]</w:t>
            </w:r>
            <w:r w:rsidRPr="00A522E2">
              <w:rPr>
                <w:rFonts w:ascii="Times New Roman" w:eastAsiaTheme="minorEastAsia" w:hAnsi="Times New Roman" w:cs="Times New Roman"/>
                <w:lang w:val="sk-SK"/>
              </w:rPr>
              <w:t>。如今，在航空航天，汽车制造，环境监测，安全和过程控制等众多领域中，气体传感器尤其是高温气体传感器的需求日益增加</w:t>
            </w:r>
            <w:r w:rsidRPr="00A522E2">
              <w:rPr>
                <w:rFonts w:ascii="Times New Roman" w:eastAsiaTheme="minorEastAsia" w:hAnsi="Times New Roman" w:cs="Times New Roman"/>
                <w:lang w:val="sk-SK"/>
              </w:rPr>
              <w:t>[2]</w:t>
            </w:r>
            <w:r w:rsidRPr="00A522E2">
              <w:rPr>
                <w:rFonts w:ascii="Times New Roman" w:eastAsiaTheme="minorEastAsia" w:hAnsi="Times New Roman" w:cs="Times New Roman"/>
                <w:lang w:val="sk-SK"/>
              </w:rPr>
              <w:t>。具体而言，发动机在工作时会排放出大量</w:t>
            </w:r>
            <w:r w:rsidRPr="00A522E2">
              <w:rPr>
                <w:rFonts w:ascii="Times New Roman" w:eastAsiaTheme="minorEastAsia" w:hAnsi="Times New Roman" w:cs="Times New Roman"/>
                <w:lang w:val="sk-SK"/>
              </w:rPr>
              <w:t>NO</w:t>
            </w:r>
            <w:r w:rsidRPr="00A522E2">
              <w:rPr>
                <w:rFonts w:ascii="Times New Roman" w:eastAsiaTheme="minorEastAsia" w:hAnsi="Times New Roman" w:cs="Times New Roman"/>
                <w:vertAlign w:val="subscript"/>
                <w:lang w:val="sk-SK"/>
              </w:rPr>
              <w:t>x</w:t>
            </w:r>
            <w:r w:rsidRPr="00A522E2">
              <w:rPr>
                <w:rFonts w:ascii="Times New Roman" w:eastAsiaTheme="minorEastAsia" w:hAnsi="Times New Roman" w:cs="Times New Roman"/>
                <w:lang w:val="sk-SK"/>
              </w:rPr>
              <w:t>，</w:t>
            </w:r>
            <w:r w:rsidRPr="00A522E2">
              <w:rPr>
                <w:rFonts w:ascii="Times New Roman" w:eastAsiaTheme="minorEastAsia" w:hAnsi="Times New Roman" w:cs="Times New Roman"/>
                <w:lang w:val="sk-SK"/>
              </w:rPr>
              <w:t>CO</w:t>
            </w:r>
            <w:r w:rsidRPr="00A522E2">
              <w:rPr>
                <w:rFonts w:ascii="Times New Roman" w:eastAsiaTheme="minorEastAsia" w:hAnsi="Times New Roman" w:cs="Times New Roman"/>
                <w:lang w:val="sk-SK"/>
              </w:rPr>
              <w:t>，</w:t>
            </w:r>
            <w:r w:rsidRPr="00A522E2">
              <w:rPr>
                <w:rFonts w:ascii="Times New Roman" w:eastAsiaTheme="minorEastAsia" w:hAnsi="Times New Roman" w:cs="Times New Roman"/>
                <w:lang w:val="sk-SK"/>
              </w:rPr>
              <w:t>HCs</w:t>
            </w:r>
            <w:r w:rsidRPr="00A522E2">
              <w:rPr>
                <w:rFonts w:ascii="Times New Roman" w:eastAsiaTheme="minorEastAsia" w:hAnsi="Times New Roman" w:cs="Times New Roman"/>
                <w:lang w:val="sk-SK"/>
              </w:rPr>
              <w:t>等高温有毒气体（燃烧方程式如（</w:t>
            </w:r>
            <w:r w:rsidRPr="00A522E2">
              <w:rPr>
                <w:rFonts w:ascii="Times New Roman" w:eastAsiaTheme="minorEastAsia" w:hAnsi="Times New Roman" w:cs="Times New Roman"/>
                <w:lang w:val="sk-SK"/>
              </w:rPr>
              <w:t>1</w:t>
            </w:r>
            <w:r w:rsidRPr="00A522E2">
              <w:rPr>
                <w:rFonts w:ascii="Times New Roman" w:eastAsiaTheme="minorEastAsia" w:hAnsi="Times New Roman" w:cs="Times New Roman"/>
                <w:lang w:val="sk-SK"/>
              </w:rPr>
              <w:t>）所示），既造成环境污染，</w:t>
            </w:r>
          </w:p>
          <w:p w:rsidR="00706F45" w:rsidRPr="00A522E2" w:rsidRDefault="006B382B" w:rsidP="00A522E2">
            <w:pPr>
              <w:pStyle w:val="a6"/>
              <w:spacing w:beforeLines="50" w:before="156" w:beforeAutospacing="0" w:afterLines="50" w:after="156" w:afterAutospacing="0" w:line="400" w:lineRule="exact"/>
              <w:jc w:val="right"/>
              <w:rPr>
                <w:rFonts w:ascii="Times New Roman" w:eastAsiaTheme="minorEastAsia" w:hAnsi="Times New Roman" w:cs="Times New Roman"/>
                <w:lang w:val="sk-SK"/>
              </w:rPr>
            </w:pPr>
            <m:oMath>
              <m:sSub>
                <m:sSubPr>
                  <m:ctrlPr>
                    <w:rPr>
                      <w:rFonts w:ascii="Cambria Math" w:eastAsiaTheme="minorEastAsia" w:hAnsi="Cambria Math" w:cs="Times New Roman"/>
                      <w:i/>
                    </w:rPr>
                  </m:ctrlPr>
                </m:sSubPr>
                <m:e>
                  <m:r>
                    <w:rPr>
                      <w:rFonts w:ascii="Cambria Math" w:eastAsiaTheme="minorEastAsia" w:hAnsi="Cambria Math" w:cs="Times New Roman"/>
                      <w:lang w:val="sk-SK"/>
                    </w:rPr>
                    <m:t xml:space="preserve"> C</m:t>
                  </m:r>
                </m:e>
                <m:sub>
                  <m:r>
                    <w:rPr>
                      <w:rFonts w:ascii="Cambria Math" w:eastAsiaTheme="minorEastAsia" w:hAnsi="Cambria Math" w:cs="Times New Roman"/>
                      <w:lang w:val="sk-SK"/>
                    </w:rPr>
                    <m:t>n</m:t>
                  </m:r>
                </m:sub>
              </m:sSub>
              <m:sSub>
                <m:sSubPr>
                  <m:ctrlPr>
                    <w:rPr>
                      <w:rFonts w:ascii="Cambria Math" w:eastAsiaTheme="minorEastAsia" w:hAnsi="Cambria Math" w:cs="Times New Roman"/>
                      <w:i/>
                    </w:rPr>
                  </m:ctrlPr>
                </m:sSubPr>
                <m:e>
                  <m:r>
                    <w:rPr>
                      <w:rFonts w:ascii="Cambria Math" w:eastAsiaTheme="minorEastAsia" w:hAnsi="Cambria Math" w:cs="Times New Roman"/>
                      <w:lang w:val="sk-SK"/>
                    </w:rPr>
                    <m:t>H</m:t>
                  </m:r>
                </m:e>
                <m:sub>
                  <m:r>
                    <w:rPr>
                      <w:rFonts w:ascii="Cambria Math" w:eastAsiaTheme="minorEastAsia" w:hAnsi="Cambria Math" w:cs="Times New Roman"/>
                      <w:lang w:val="sk-SK"/>
                    </w:rPr>
                    <m:t>n</m:t>
                  </m:r>
                </m:sub>
              </m:sSub>
              <m:r>
                <w:rPr>
                  <w:rFonts w:ascii="Cambria Math" w:eastAsiaTheme="minorEastAsia" w:hAnsi="Cambria Math" w:cs="Times New Roman"/>
                  <w:lang w:val="sk-SK"/>
                </w:rPr>
                <m:t xml:space="preserve">+air </m:t>
              </m:r>
              <m:box>
                <m:boxPr>
                  <m:opEmu m:val="1"/>
                  <m:ctrlPr>
                    <w:rPr>
                      <w:rFonts w:ascii="Cambria Math" w:eastAsiaTheme="minorEastAsia" w:hAnsi="Cambria Math" w:cs="Times New Roman"/>
                      <w:i/>
                    </w:rPr>
                  </m:ctrlPr>
                </m:boxPr>
                <m:e>
                  <m:groupChr>
                    <m:groupChrPr>
                      <m:chr m:val="→"/>
                      <m:vertJc m:val="bot"/>
                      <m:ctrlPr>
                        <w:rPr>
                          <w:rFonts w:ascii="Cambria Math" w:eastAsiaTheme="minorEastAsia" w:hAnsi="Cambria Math" w:cs="Times New Roman"/>
                          <w:i/>
                        </w:rPr>
                      </m:ctrlPr>
                    </m:groupChrPr>
                    <m:e>
                      <m:r>
                        <w:rPr>
                          <w:rFonts w:ascii="Cambria Math" w:eastAsiaTheme="minorEastAsia" w:hAnsi="Cambria Math" w:cs="Times New Roman"/>
                          <w:lang w:val="sk-SK"/>
                        </w:rPr>
                        <m:t>combustion system</m:t>
                      </m:r>
                    </m:e>
                  </m:groupChr>
                  <m:r>
                    <w:rPr>
                      <w:rFonts w:ascii="Cambria Math" w:eastAsiaTheme="minorEastAsia" w:hAnsi="Cambria Math" w:cs="Times New Roman"/>
                      <w:lang w:val="sk-SK"/>
                    </w:rPr>
                    <m:t xml:space="preserve"> </m:t>
                  </m:r>
                  <m:sSub>
                    <m:sSubPr>
                      <m:ctrlPr>
                        <w:rPr>
                          <w:rFonts w:ascii="Cambria Math" w:eastAsiaTheme="minorEastAsia" w:hAnsi="Cambria Math" w:cs="Times New Roman"/>
                          <w:i/>
                        </w:rPr>
                      </m:ctrlPr>
                    </m:sSubPr>
                    <m:e>
                      <m:r>
                        <w:rPr>
                          <w:rFonts w:ascii="Cambria Math" w:eastAsiaTheme="minorEastAsia" w:hAnsi="Cambria Math" w:cs="Times New Roman"/>
                          <w:lang w:val="sk-SK"/>
                        </w:rPr>
                        <m:t>NO</m:t>
                      </m:r>
                    </m:e>
                    <m:sub>
                      <m:r>
                        <w:rPr>
                          <w:rFonts w:ascii="Cambria Math" w:eastAsiaTheme="minorEastAsia" w:hAnsi="Cambria Math" w:cs="Times New Roman"/>
                          <w:lang w:val="sk-SK"/>
                        </w:rPr>
                        <m:t>x</m:t>
                      </m:r>
                    </m:sub>
                  </m:sSub>
                  <m:r>
                    <w:rPr>
                      <w:rFonts w:ascii="Cambria Math" w:eastAsiaTheme="minorEastAsia" w:hAnsi="Cambria Math" w:cs="Times New Roman"/>
                      <w:lang w:val="sk-SK"/>
                    </w:rPr>
                    <m:t>+CO+HCs+</m:t>
                  </m:r>
                  <m:sSub>
                    <m:sSubPr>
                      <m:ctrlPr>
                        <w:rPr>
                          <w:rFonts w:ascii="Cambria Math" w:eastAsiaTheme="minorEastAsia" w:hAnsi="Cambria Math" w:cs="Times New Roman"/>
                          <w:i/>
                        </w:rPr>
                      </m:ctrlPr>
                    </m:sSubPr>
                    <m:e>
                      <m:r>
                        <w:rPr>
                          <w:rFonts w:ascii="Cambria Math" w:eastAsiaTheme="minorEastAsia" w:hAnsi="Cambria Math" w:cs="Times New Roman"/>
                          <w:lang w:val="sk-SK"/>
                        </w:rPr>
                        <m:t>H</m:t>
                      </m:r>
                    </m:e>
                    <m:sub>
                      <m:r>
                        <w:rPr>
                          <w:rFonts w:ascii="Cambria Math" w:eastAsiaTheme="minorEastAsia" w:hAnsi="Cambria Math" w:cs="Times New Roman"/>
                          <w:lang w:val="sk-SK"/>
                        </w:rPr>
                        <m:t>2</m:t>
                      </m:r>
                    </m:sub>
                  </m:sSub>
                  <m:r>
                    <w:rPr>
                      <w:rFonts w:ascii="Cambria Math" w:eastAsiaTheme="minorEastAsia" w:hAnsi="Cambria Math" w:cs="Times New Roman"/>
                      <w:lang w:val="sk-SK"/>
                    </w:rPr>
                    <m:t>O+C</m:t>
                  </m:r>
                  <m:sSub>
                    <m:sSubPr>
                      <m:ctrlPr>
                        <w:rPr>
                          <w:rFonts w:ascii="Cambria Math" w:eastAsiaTheme="minorEastAsia" w:hAnsi="Cambria Math" w:cs="Times New Roman"/>
                          <w:i/>
                        </w:rPr>
                      </m:ctrlPr>
                    </m:sSubPr>
                    <m:e>
                      <m:r>
                        <w:rPr>
                          <w:rFonts w:ascii="Cambria Math" w:eastAsiaTheme="minorEastAsia" w:hAnsi="Cambria Math" w:cs="Times New Roman"/>
                          <w:lang w:val="sk-SK"/>
                        </w:rPr>
                        <m:t>O</m:t>
                      </m:r>
                    </m:e>
                    <m:sub>
                      <m:r>
                        <w:rPr>
                          <w:rFonts w:ascii="Cambria Math" w:eastAsiaTheme="minorEastAsia" w:hAnsi="Cambria Math" w:cs="Times New Roman"/>
                          <w:lang w:val="sk-SK"/>
                        </w:rPr>
                        <m:t>2</m:t>
                      </m:r>
                    </m:sub>
                  </m:sSub>
                </m:e>
              </m:box>
            </m:oMath>
            <w:r w:rsidR="00706F45" w:rsidRPr="00A522E2">
              <w:rPr>
                <w:rFonts w:ascii="Times New Roman" w:eastAsiaTheme="minorEastAsia" w:hAnsi="Times New Roman" w:cs="Times New Roman"/>
                <w:lang w:val="sk-SK"/>
              </w:rPr>
              <w:t xml:space="preserve">  </w:t>
            </w:r>
            <w:r w:rsidR="00B64384">
              <w:rPr>
                <w:rFonts w:ascii="Times New Roman" w:eastAsiaTheme="minorEastAsia" w:hAnsi="Times New Roman" w:cs="Times New Roman"/>
                <w:lang w:val="sk-SK"/>
              </w:rPr>
              <w:t xml:space="preserve"> </w:t>
            </w:r>
            <w:r w:rsidR="004220CE">
              <w:rPr>
                <w:rFonts w:ascii="Times New Roman" w:eastAsiaTheme="minorEastAsia" w:hAnsi="Times New Roman" w:cs="Times New Roman"/>
                <w:lang w:val="sk-SK"/>
              </w:rPr>
              <w:t xml:space="preserve"> </w:t>
            </w:r>
            <w:r w:rsidR="00706F45" w:rsidRPr="00A522E2">
              <w:rPr>
                <w:rFonts w:ascii="Times New Roman" w:eastAsiaTheme="minorEastAsia" w:hAnsi="Times New Roman" w:cs="Times New Roman"/>
                <w:lang w:val="sk-SK"/>
              </w:rPr>
              <w:t xml:space="preserve"> </w:t>
            </w:r>
            <w:r w:rsidR="00706F45" w:rsidRPr="00A522E2">
              <w:rPr>
                <w:rFonts w:ascii="Times New Roman" w:eastAsiaTheme="minorEastAsia" w:hAnsi="Times New Roman" w:cs="Times New Roman"/>
                <w:lang w:val="sk-SK"/>
              </w:rPr>
              <w:t>（</w:t>
            </w:r>
            <w:r w:rsidR="00706F45" w:rsidRPr="00A522E2">
              <w:rPr>
                <w:rFonts w:ascii="Times New Roman" w:eastAsiaTheme="minorEastAsia" w:hAnsi="Times New Roman" w:cs="Times New Roman"/>
                <w:lang w:val="sk-SK"/>
              </w:rPr>
              <w:t>1</w:t>
            </w:r>
            <w:r w:rsidR="00706F45" w:rsidRPr="00A522E2">
              <w:rPr>
                <w:rFonts w:ascii="Times New Roman" w:eastAsiaTheme="minorEastAsia" w:hAnsi="Times New Roman" w:cs="Times New Roman"/>
                <w:lang w:val="sk-SK"/>
              </w:rPr>
              <w:t>）</w:t>
            </w:r>
          </w:p>
          <w:p w:rsidR="00A522E2" w:rsidRPr="00A522E2" w:rsidRDefault="00706F45" w:rsidP="004E5D7A">
            <w:pPr>
              <w:pStyle w:val="a6"/>
              <w:spacing w:before="0" w:beforeAutospacing="0" w:after="0" w:afterAutospacing="0" w:line="276" w:lineRule="auto"/>
              <w:jc w:val="both"/>
              <w:rPr>
                <w:rFonts w:ascii="Times New Roman" w:eastAsiaTheme="minorEastAsia" w:hAnsi="Times New Roman" w:cs="Times New Roman"/>
                <w:lang w:val="sk-SK"/>
              </w:rPr>
            </w:pPr>
            <w:r w:rsidRPr="00A522E2">
              <w:rPr>
                <w:rFonts w:ascii="Times New Roman" w:eastAsiaTheme="minorEastAsia" w:hAnsi="Times New Roman" w:cs="Times New Roman"/>
                <w:lang w:val="sk-SK"/>
              </w:rPr>
              <w:t>又危害人类健康。因此，必须在排放源头对这些气体进行实时监控。现有的光学高温气体传感器，由于光学仪器成本高，稳定性差，选择性低和维护频繁等缺点，难以达到高温恶劣环境下长期使用的要求</w:t>
            </w:r>
            <w:r w:rsidRPr="00A522E2">
              <w:rPr>
                <w:rFonts w:ascii="Times New Roman" w:eastAsiaTheme="minorEastAsia" w:hAnsi="Times New Roman" w:cs="Times New Roman"/>
                <w:lang w:val="sk-SK"/>
              </w:rPr>
              <w:t>[3]</w:t>
            </w:r>
            <w:r w:rsidRPr="00A522E2">
              <w:rPr>
                <w:rFonts w:ascii="Times New Roman" w:eastAsiaTheme="minorEastAsia" w:hAnsi="Times New Roman" w:cs="Times New Roman"/>
                <w:lang w:val="sk-SK"/>
              </w:rPr>
              <w:t>。传统的金属氧化物</w:t>
            </w:r>
            <w:r w:rsidRPr="00A522E2">
              <w:rPr>
                <w:rFonts w:ascii="Times New Roman" w:eastAsiaTheme="minorEastAsia" w:hAnsi="Times New Roman" w:cs="Times New Roman"/>
                <w:lang w:val="sk-SK"/>
              </w:rPr>
              <w:t>(SnO</w:t>
            </w:r>
            <w:r w:rsidRPr="00A522E2">
              <w:rPr>
                <w:rFonts w:ascii="Times New Roman" w:eastAsiaTheme="minorEastAsia" w:hAnsi="Times New Roman" w:cs="Times New Roman"/>
                <w:vertAlign w:val="subscript"/>
                <w:lang w:val="sk-SK"/>
              </w:rPr>
              <w:t>2</w:t>
            </w:r>
            <w:r w:rsidRPr="00A522E2">
              <w:rPr>
                <w:rFonts w:ascii="Times New Roman" w:eastAsiaTheme="minorEastAsia" w:hAnsi="Times New Roman" w:cs="Times New Roman"/>
                <w:lang w:val="sk-SK"/>
              </w:rPr>
              <w:t>，</w:t>
            </w:r>
            <w:r w:rsidRPr="00A522E2">
              <w:rPr>
                <w:rFonts w:ascii="Times New Roman" w:eastAsiaTheme="minorEastAsia" w:hAnsi="Times New Roman" w:cs="Times New Roman"/>
                <w:lang w:val="sk-SK"/>
              </w:rPr>
              <w:t>ZnO</w:t>
            </w:r>
            <w:r w:rsidRPr="00A522E2">
              <w:rPr>
                <w:rFonts w:ascii="Times New Roman" w:eastAsiaTheme="minorEastAsia" w:hAnsi="Times New Roman" w:cs="Times New Roman"/>
                <w:lang w:val="sk-SK"/>
              </w:rPr>
              <w:t>，</w:t>
            </w:r>
            <w:r w:rsidRPr="00A522E2">
              <w:rPr>
                <w:rFonts w:ascii="Times New Roman" w:eastAsiaTheme="minorEastAsia" w:hAnsi="Times New Roman" w:cs="Times New Roman"/>
                <w:lang w:val="sk-SK"/>
              </w:rPr>
              <w:t>WO</w:t>
            </w:r>
            <w:r w:rsidRPr="00A522E2">
              <w:rPr>
                <w:rFonts w:ascii="Times New Roman" w:eastAsiaTheme="minorEastAsia" w:hAnsi="Times New Roman" w:cs="Times New Roman"/>
                <w:vertAlign w:val="subscript"/>
                <w:lang w:val="sk-SK"/>
              </w:rPr>
              <w:t>3</w:t>
            </w:r>
            <w:r w:rsidR="00057ED2">
              <w:rPr>
                <w:rFonts w:ascii="Times New Roman" w:eastAsiaTheme="minorEastAsia" w:hAnsi="Times New Roman" w:cs="Times New Roman" w:hint="eastAsia"/>
                <w:lang w:val="sk-SK"/>
              </w:rPr>
              <w:t>等</w:t>
            </w:r>
            <w:r w:rsidRPr="00A522E2">
              <w:rPr>
                <w:rFonts w:ascii="Times New Roman" w:eastAsiaTheme="minorEastAsia" w:hAnsi="Times New Roman" w:cs="Times New Roman"/>
                <w:lang w:val="sk-SK"/>
              </w:rPr>
              <w:t>)</w:t>
            </w:r>
            <w:r w:rsidRPr="00A522E2">
              <w:rPr>
                <w:rFonts w:ascii="Times New Roman" w:eastAsiaTheme="minorEastAsia" w:hAnsi="Times New Roman" w:cs="Times New Roman"/>
                <w:lang w:val="sk-SK"/>
              </w:rPr>
              <w:t>传感器用于检测可燃气体与有毒气体已有几十年的历史，但仍存在工作温度低（</w:t>
            </w:r>
            <w:r w:rsidRPr="00A522E2">
              <w:rPr>
                <w:rFonts w:ascii="Times New Roman" w:eastAsiaTheme="minorEastAsia" w:hAnsi="Times New Roman" w:cs="Times New Roman"/>
                <w:lang w:val="sk-SK"/>
              </w:rPr>
              <w:t>100~300</w:t>
            </w:r>
            <w:r w:rsidRPr="00A522E2">
              <w:rPr>
                <w:rFonts w:ascii="Times New Roman" w:eastAsiaTheme="minorEastAsia" w:hAnsi="Times New Roman" w:cs="Times New Roman"/>
              </w:rPr>
              <w:sym w:font="Symbol" w:char="F0B0"/>
            </w:r>
            <w:r w:rsidRPr="00A522E2">
              <w:rPr>
                <w:rFonts w:ascii="Times New Roman" w:eastAsiaTheme="minorEastAsia" w:hAnsi="Times New Roman" w:cs="Times New Roman"/>
              </w:rPr>
              <w:t>C</w:t>
            </w:r>
            <w:r w:rsidRPr="00A522E2">
              <w:rPr>
                <w:rFonts w:ascii="Times New Roman" w:eastAsiaTheme="minorEastAsia" w:hAnsi="Times New Roman" w:cs="Times New Roman"/>
                <w:lang w:val="sk-SK"/>
              </w:rPr>
              <w:t>），高温环境下敏感性，选择性和稳定性不足等缺点</w:t>
            </w:r>
            <w:r w:rsidRPr="00A522E2">
              <w:rPr>
                <w:rFonts w:ascii="Times New Roman" w:eastAsiaTheme="minorEastAsia" w:hAnsi="Times New Roman" w:cs="Times New Roman"/>
                <w:lang w:val="sk-SK"/>
              </w:rPr>
              <w:t>[4]</w:t>
            </w:r>
            <w:r w:rsidRPr="00A522E2">
              <w:rPr>
                <w:rFonts w:ascii="Times New Roman" w:eastAsiaTheme="minorEastAsia" w:hAnsi="Times New Roman" w:cs="Times New Roman"/>
                <w:lang w:val="sk-SK"/>
              </w:rPr>
              <w:t>。近年来，</w:t>
            </w:r>
            <w:r w:rsidRPr="00A522E2">
              <w:rPr>
                <w:rFonts w:ascii="Times New Roman" w:eastAsiaTheme="minorEastAsia" w:hAnsi="Times New Roman" w:cs="Times New Roman"/>
                <w:lang w:val="sk-SK"/>
              </w:rPr>
              <w:t>TiO</w:t>
            </w:r>
            <w:r w:rsidRPr="00A522E2">
              <w:rPr>
                <w:rFonts w:ascii="Times New Roman" w:eastAsiaTheme="minorEastAsia" w:hAnsi="Times New Roman" w:cs="Times New Roman"/>
                <w:vertAlign w:val="subscript"/>
                <w:lang w:val="sk-SK"/>
              </w:rPr>
              <w:t>2</w:t>
            </w:r>
            <w:r w:rsidRPr="00A522E2">
              <w:rPr>
                <w:rFonts w:ascii="Times New Roman" w:eastAsiaTheme="minorEastAsia" w:hAnsi="Times New Roman" w:cs="Times New Roman"/>
                <w:lang w:val="sk-SK"/>
              </w:rPr>
              <w:t>基传感器因其在高温（</w:t>
            </w:r>
            <w:r w:rsidRPr="00A522E2">
              <w:rPr>
                <w:rFonts w:ascii="Times New Roman" w:eastAsiaTheme="minorEastAsia" w:hAnsi="Times New Roman" w:cs="Times New Roman"/>
                <w:lang w:val="sk-SK"/>
              </w:rPr>
              <w:t>~700</w:t>
            </w:r>
            <w:r w:rsidRPr="00A522E2">
              <w:rPr>
                <w:rFonts w:ascii="Times New Roman" w:eastAsiaTheme="minorEastAsia" w:hAnsi="Times New Roman" w:cs="Times New Roman"/>
              </w:rPr>
              <w:sym w:font="Symbol" w:char="F0B0"/>
            </w:r>
            <w:r w:rsidRPr="00A522E2">
              <w:rPr>
                <w:rFonts w:ascii="Times New Roman" w:eastAsiaTheme="minorEastAsia" w:hAnsi="Times New Roman" w:cs="Times New Roman"/>
              </w:rPr>
              <w:t>C</w:t>
            </w:r>
            <w:r w:rsidRPr="00A522E2">
              <w:rPr>
                <w:rFonts w:ascii="Times New Roman" w:eastAsiaTheme="minorEastAsia" w:hAnsi="Times New Roman" w:cs="Times New Roman"/>
                <w:lang w:val="sk-SK"/>
              </w:rPr>
              <w:t>）恶劣环境下的优良稳定性以及对特定气体不同浓度的普适性而成为气体传感领域的研究热点</w:t>
            </w:r>
            <w:r w:rsidRPr="00A522E2">
              <w:rPr>
                <w:rFonts w:ascii="Times New Roman" w:eastAsiaTheme="minorEastAsia" w:hAnsi="Times New Roman" w:cs="Times New Roman"/>
                <w:lang w:val="sk-SK"/>
              </w:rPr>
              <w:t>[5]</w:t>
            </w:r>
            <w:r w:rsidR="007F4BD3">
              <w:rPr>
                <w:rFonts w:ascii="Times New Roman" w:eastAsiaTheme="minorEastAsia" w:hAnsi="Times New Roman" w:cs="Times New Roman" w:hint="eastAsia"/>
                <w:lang w:val="sk-SK"/>
              </w:rPr>
              <w:t>。</w:t>
            </w:r>
          </w:p>
          <w:p w:rsidR="00B64384" w:rsidRPr="00B64384" w:rsidRDefault="00706F45" w:rsidP="004E5D7A">
            <w:pPr>
              <w:pStyle w:val="a6"/>
              <w:spacing w:before="0" w:beforeAutospacing="0" w:after="0" w:afterAutospacing="0" w:line="276" w:lineRule="auto"/>
              <w:ind w:firstLineChars="200" w:firstLine="480"/>
              <w:jc w:val="both"/>
              <w:rPr>
                <w:rFonts w:ascii="Times New Roman" w:eastAsiaTheme="minorEastAsia" w:hAnsi="Times New Roman" w:cs="Times New Roman"/>
                <w:lang w:val="sk-SK"/>
              </w:rPr>
            </w:pPr>
            <w:r w:rsidRPr="00A522E2">
              <w:rPr>
                <w:rFonts w:ascii="Times New Roman" w:eastAsiaTheme="minorEastAsia" w:hAnsi="Times New Roman" w:cs="Times New Roman"/>
                <w:lang w:val="sk-SK"/>
              </w:rPr>
              <w:t>A. A. Haidry[6]</w:t>
            </w:r>
            <w:r w:rsidRPr="00A522E2">
              <w:rPr>
                <w:rFonts w:ascii="Times New Roman" w:eastAsiaTheme="minorEastAsia" w:hAnsi="Times New Roman" w:cs="Times New Roman"/>
                <w:lang w:val="sk-SK"/>
              </w:rPr>
              <w:t>研究发现，</w:t>
            </w:r>
            <w:r w:rsidRPr="00A522E2">
              <w:rPr>
                <w:rFonts w:ascii="Times New Roman" w:eastAsiaTheme="minorEastAsia" w:hAnsi="Times New Roman" w:cs="Times New Roman"/>
                <w:lang w:val="sk-SK"/>
              </w:rPr>
              <w:t>Ti</w:t>
            </w:r>
            <w:r w:rsidRPr="00A522E2">
              <w:rPr>
                <w:rFonts w:ascii="Times New Roman" w:eastAsiaTheme="minorEastAsia" w:hAnsi="Times New Roman" w:cs="Times New Roman"/>
                <w:vertAlign w:val="superscript"/>
                <w:lang w:val="sk-SK"/>
              </w:rPr>
              <w:t>4+</w:t>
            </w:r>
            <w:r w:rsidRPr="00A522E2">
              <w:rPr>
                <w:rFonts w:ascii="Times New Roman" w:eastAsiaTheme="minorEastAsia" w:hAnsi="Times New Roman" w:cs="Times New Roman"/>
                <w:lang w:val="sk-SK"/>
              </w:rPr>
              <w:t>（</w:t>
            </w:r>
            <w:r w:rsidRPr="00A522E2">
              <w:rPr>
                <w:rFonts w:ascii="Times New Roman" w:eastAsiaTheme="minorEastAsia" w:hAnsi="Times New Roman" w:cs="Times New Roman"/>
                <w:lang w:val="sk-SK"/>
              </w:rPr>
              <w:t>0.60 Å</w:t>
            </w:r>
            <w:r w:rsidRPr="00A522E2">
              <w:rPr>
                <w:rFonts w:ascii="Times New Roman" w:eastAsiaTheme="minorEastAsia" w:hAnsi="Times New Roman" w:cs="Times New Roman"/>
                <w:lang w:val="sk-SK"/>
              </w:rPr>
              <w:t>）和</w:t>
            </w:r>
            <w:r w:rsidRPr="00A522E2">
              <w:rPr>
                <w:rFonts w:ascii="Times New Roman" w:eastAsiaTheme="minorEastAsia" w:hAnsi="Times New Roman" w:cs="Times New Roman"/>
                <w:lang w:val="sk-SK"/>
              </w:rPr>
              <w:t>Cr</w:t>
            </w:r>
            <w:r w:rsidRPr="00A522E2">
              <w:rPr>
                <w:rFonts w:ascii="Times New Roman" w:eastAsiaTheme="minorEastAsia" w:hAnsi="Times New Roman" w:cs="Times New Roman"/>
                <w:vertAlign w:val="superscript"/>
                <w:lang w:val="sk-SK"/>
              </w:rPr>
              <w:t>3+</w:t>
            </w:r>
            <w:r w:rsidRPr="00A522E2">
              <w:rPr>
                <w:rFonts w:ascii="Times New Roman" w:eastAsiaTheme="minorEastAsia" w:hAnsi="Times New Roman" w:cs="Times New Roman"/>
                <w:lang w:val="sk-SK"/>
              </w:rPr>
              <w:t>（</w:t>
            </w:r>
            <w:r w:rsidRPr="00A522E2">
              <w:rPr>
                <w:rFonts w:ascii="Times New Roman" w:eastAsiaTheme="minorEastAsia" w:hAnsi="Times New Roman" w:cs="Times New Roman"/>
                <w:lang w:val="sk-SK"/>
              </w:rPr>
              <w:t>0.61 Å</w:t>
            </w:r>
            <w:r w:rsidRPr="00A522E2">
              <w:rPr>
                <w:rFonts w:ascii="Times New Roman" w:eastAsiaTheme="minorEastAsia" w:hAnsi="Times New Roman" w:cs="Times New Roman"/>
                <w:lang w:val="sk-SK"/>
              </w:rPr>
              <w:t>）离子半径相近，</w:t>
            </w:r>
            <w:r w:rsidRPr="00A522E2">
              <w:rPr>
                <w:rFonts w:ascii="Times New Roman" w:eastAsiaTheme="minorEastAsia" w:hAnsi="Times New Roman" w:cs="Times New Roman"/>
                <w:lang w:val="sk-SK"/>
              </w:rPr>
              <w:t>Cr</w:t>
            </w:r>
            <w:r w:rsidRPr="00A522E2">
              <w:rPr>
                <w:rFonts w:ascii="Times New Roman" w:eastAsiaTheme="minorEastAsia" w:hAnsi="Times New Roman" w:cs="Times New Roman"/>
                <w:vertAlign w:val="superscript"/>
                <w:lang w:val="sk-SK"/>
              </w:rPr>
              <w:t>3+</w:t>
            </w:r>
            <w:r w:rsidRPr="00A522E2">
              <w:rPr>
                <w:rFonts w:ascii="Times New Roman" w:eastAsiaTheme="minorEastAsia" w:hAnsi="Times New Roman" w:cs="Times New Roman"/>
                <w:lang w:val="sk-SK"/>
              </w:rPr>
              <w:t>可替代</w:t>
            </w:r>
            <w:r w:rsidRPr="00A522E2">
              <w:rPr>
                <w:rFonts w:ascii="Times New Roman" w:eastAsiaTheme="minorEastAsia" w:hAnsi="Times New Roman" w:cs="Times New Roman"/>
                <w:lang w:val="sk-SK"/>
              </w:rPr>
              <w:t>TiO</w:t>
            </w:r>
            <w:r w:rsidRPr="00A522E2">
              <w:rPr>
                <w:rFonts w:ascii="Times New Roman" w:eastAsiaTheme="minorEastAsia" w:hAnsi="Times New Roman" w:cs="Times New Roman"/>
                <w:vertAlign w:val="subscript"/>
                <w:lang w:val="sk-SK"/>
              </w:rPr>
              <w:t>2</w:t>
            </w:r>
            <w:r w:rsidRPr="00A522E2">
              <w:rPr>
                <w:rFonts w:ascii="Times New Roman" w:eastAsiaTheme="minorEastAsia" w:hAnsi="Times New Roman" w:cs="Times New Roman"/>
                <w:lang w:val="sk-SK"/>
              </w:rPr>
              <w:t>晶格中的</w:t>
            </w:r>
            <w:r w:rsidRPr="00A522E2">
              <w:rPr>
                <w:rFonts w:ascii="Times New Roman" w:eastAsiaTheme="minorEastAsia" w:hAnsi="Times New Roman" w:cs="Times New Roman"/>
                <w:lang w:val="sk-SK"/>
              </w:rPr>
              <w:t>Ti</w:t>
            </w:r>
            <w:r w:rsidRPr="00A522E2">
              <w:rPr>
                <w:rFonts w:ascii="Times New Roman" w:eastAsiaTheme="minorEastAsia" w:hAnsi="Times New Roman" w:cs="Times New Roman"/>
                <w:vertAlign w:val="superscript"/>
                <w:lang w:val="sk-SK"/>
              </w:rPr>
              <w:t>4+</w:t>
            </w:r>
            <w:r w:rsidRPr="00A522E2">
              <w:rPr>
                <w:rFonts w:ascii="Times New Roman" w:eastAsiaTheme="minorEastAsia" w:hAnsi="Times New Roman" w:cs="Times New Roman"/>
                <w:lang w:val="sk-SK"/>
              </w:rPr>
              <w:t>而形成额外缺陷（</w:t>
            </w:r>
            <w:proofErr w:type="gramStart"/>
            <w:r w:rsidRPr="00A522E2">
              <w:rPr>
                <w:rFonts w:ascii="Times New Roman" w:eastAsiaTheme="minorEastAsia" w:hAnsi="Times New Roman" w:cs="Times New Roman"/>
                <w:lang w:val="sk-SK"/>
              </w:rPr>
              <w:t>如氧空位</w:t>
            </w:r>
            <w:proofErr w:type="gramEnd"/>
            <w:r w:rsidRPr="00A522E2">
              <w:rPr>
                <w:rFonts w:ascii="Times New Roman" w:eastAsiaTheme="minorEastAsia" w:hAnsi="Times New Roman" w:cs="Times New Roman"/>
                <w:lang w:val="sk-SK"/>
              </w:rPr>
              <w:t>和间隙</w:t>
            </w:r>
            <w:r w:rsidRPr="00A522E2">
              <w:rPr>
                <w:rFonts w:ascii="Times New Roman" w:eastAsiaTheme="minorEastAsia" w:hAnsi="Times New Roman" w:cs="Times New Roman"/>
                <w:lang w:val="sk-SK"/>
              </w:rPr>
              <w:t>Ti</w:t>
            </w:r>
            <w:r w:rsidRPr="00A522E2">
              <w:rPr>
                <w:rFonts w:ascii="Times New Roman" w:eastAsiaTheme="minorEastAsia" w:hAnsi="Times New Roman" w:cs="Times New Roman"/>
                <w:lang w:val="sk-SK"/>
              </w:rPr>
              <w:t>原子），使</w:t>
            </w:r>
            <w:r w:rsidRPr="00A522E2">
              <w:rPr>
                <w:rFonts w:ascii="Times New Roman" w:eastAsiaTheme="minorEastAsia" w:hAnsi="Times New Roman" w:cs="Times New Roman"/>
                <w:lang w:val="sk-SK"/>
              </w:rPr>
              <w:t>TiO</w:t>
            </w:r>
            <w:r w:rsidRPr="00A522E2">
              <w:rPr>
                <w:rFonts w:ascii="Times New Roman" w:eastAsiaTheme="minorEastAsia" w:hAnsi="Times New Roman" w:cs="Times New Roman"/>
                <w:vertAlign w:val="subscript"/>
                <w:lang w:val="sk-SK"/>
              </w:rPr>
              <w:t>2</w:t>
            </w:r>
            <w:r w:rsidR="004220CE">
              <w:rPr>
                <w:rFonts w:ascii="Times New Roman" w:eastAsiaTheme="minorEastAsia" w:hAnsi="Times New Roman" w:cs="Times New Roman"/>
                <w:lang w:val="sk-SK"/>
              </w:rPr>
              <w:t>电子结构发生改变，进而</w:t>
            </w:r>
            <w:r w:rsidRPr="00A522E2">
              <w:rPr>
                <w:rFonts w:ascii="Times New Roman" w:eastAsiaTheme="minorEastAsia" w:hAnsi="Times New Roman" w:cs="Times New Roman"/>
                <w:lang w:val="sk-SK"/>
              </w:rPr>
              <w:t>可在</w:t>
            </w:r>
            <w:r w:rsidRPr="00A522E2">
              <w:rPr>
                <w:rFonts w:ascii="Times New Roman" w:eastAsiaTheme="minorEastAsia" w:hAnsi="Times New Roman" w:cs="Times New Roman"/>
                <w:lang w:val="sk-SK"/>
              </w:rPr>
              <w:t>400</w:t>
            </w:r>
            <w:r w:rsidR="00A522E2" w:rsidRPr="00A522E2">
              <w:rPr>
                <w:rFonts w:ascii="Times New Roman" w:eastAsiaTheme="minorEastAsia" w:hAnsi="Times New Roman" w:cs="Times New Roman"/>
              </w:rPr>
              <w:sym w:font="Symbol" w:char="F0B0"/>
            </w:r>
            <w:r w:rsidR="00A522E2" w:rsidRPr="00A522E2">
              <w:rPr>
                <w:rFonts w:ascii="Times New Roman" w:eastAsiaTheme="minorEastAsia" w:hAnsi="Times New Roman" w:cs="Times New Roman"/>
              </w:rPr>
              <w:t>C</w:t>
            </w:r>
            <w:r w:rsidRPr="00A522E2">
              <w:rPr>
                <w:rFonts w:ascii="Times New Roman" w:eastAsiaTheme="minorEastAsia" w:hAnsi="Times New Roman" w:cs="Times New Roman"/>
                <w:lang w:val="sk-SK"/>
              </w:rPr>
              <w:t>下对</w:t>
            </w:r>
            <w:r w:rsidRPr="00A522E2">
              <w:rPr>
                <w:rFonts w:ascii="Times New Roman" w:eastAsiaTheme="minorEastAsia" w:hAnsi="Times New Roman" w:cs="Times New Roman"/>
                <w:lang w:val="sk-SK"/>
              </w:rPr>
              <w:t>NO</w:t>
            </w:r>
            <w:r w:rsidRPr="00A522E2">
              <w:rPr>
                <w:rFonts w:ascii="Times New Roman" w:eastAsiaTheme="minorEastAsia" w:hAnsi="Times New Roman" w:cs="Times New Roman"/>
                <w:vertAlign w:val="subscript"/>
                <w:lang w:val="sk-SK"/>
              </w:rPr>
              <w:t>2</w:t>
            </w:r>
            <w:r w:rsidRPr="00A522E2">
              <w:rPr>
                <w:rFonts w:ascii="Times New Roman" w:eastAsiaTheme="minorEastAsia" w:hAnsi="Times New Roman" w:cs="Times New Roman"/>
                <w:lang w:val="sk-SK"/>
              </w:rPr>
              <w:t>气体展现出优良的</w:t>
            </w:r>
            <w:r w:rsidRPr="00A522E2">
              <w:rPr>
                <w:rFonts w:ascii="Times New Roman" w:eastAsiaTheme="minorEastAsia" w:hAnsi="Times New Roman" w:cs="Times New Roman"/>
                <w:lang w:val="sk-SK"/>
              </w:rPr>
              <w:t>p</w:t>
            </w:r>
            <w:r w:rsidRPr="00A522E2">
              <w:rPr>
                <w:rFonts w:ascii="Times New Roman" w:eastAsiaTheme="minorEastAsia" w:hAnsi="Times New Roman" w:cs="Times New Roman"/>
                <w:lang w:val="sk-SK"/>
              </w:rPr>
              <w:t>型响应特性</w:t>
            </w:r>
            <w:r w:rsidR="00A522E2" w:rsidRPr="00A522E2">
              <w:rPr>
                <w:rFonts w:ascii="Times New Roman" w:eastAsiaTheme="minorEastAsia" w:hAnsi="Times New Roman" w:cs="Times New Roman"/>
                <w:lang w:val="sk-SK"/>
              </w:rPr>
              <w:t>；</w:t>
            </w:r>
            <w:r w:rsidRPr="00A522E2">
              <w:rPr>
                <w:rFonts w:ascii="Times New Roman" w:eastAsiaTheme="minorEastAsia" w:hAnsi="Times New Roman" w:cs="Times New Roman"/>
                <w:lang w:val="sk-SK"/>
              </w:rPr>
              <w:t>M. Duta[7]</w:t>
            </w:r>
            <w:r w:rsidRPr="00A522E2">
              <w:rPr>
                <w:rFonts w:ascii="Times New Roman" w:eastAsiaTheme="minorEastAsia" w:hAnsi="Times New Roman" w:cs="Times New Roman"/>
                <w:lang w:val="sk-SK"/>
              </w:rPr>
              <w:t>采用溶胶凝胶的方法制备</w:t>
            </w:r>
            <w:r w:rsidRPr="00A522E2">
              <w:rPr>
                <w:rFonts w:ascii="Times New Roman" w:eastAsiaTheme="minorEastAsia" w:hAnsi="Times New Roman" w:cs="Times New Roman"/>
                <w:lang w:val="sk-SK"/>
              </w:rPr>
              <w:t>Nb</w:t>
            </w:r>
            <w:r w:rsidRPr="00A522E2">
              <w:rPr>
                <w:rFonts w:ascii="Times New Roman" w:eastAsiaTheme="minorEastAsia" w:hAnsi="Times New Roman" w:cs="Times New Roman"/>
                <w:lang w:val="sk-SK"/>
              </w:rPr>
              <w:t>掺杂</w:t>
            </w:r>
            <w:r w:rsidRPr="00A522E2">
              <w:rPr>
                <w:rFonts w:ascii="Times New Roman" w:eastAsiaTheme="minorEastAsia" w:hAnsi="Times New Roman" w:cs="Times New Roman"/>
                <w:lang w:val="sk-SK"/>
              </w:rPr>
              <w:t>TiO</w:t>
            </w:r>
            <w:r w:rsidRPr="00A522E2">
              <w:rPr>
                <w:rFonts w:ascii="Times New Roman" w:eastAsiaTheme="minorEastAsia" w:hAnsi="Times New Roman" w:cs="Times New Roman"/>
                <w:vertAlign w:val="subscript"/>
                <w:lang w:val="sk-SK"/>
              </w:rPr>
              <w:t>2</w:t>
            </w:r>
            <w:r w:rsidRPr="00A522E2">
              <w:rPr>
                <w:rFonts w:ascii="Times New Roman" w:eastAsiaTheme="minorEastAsia" w:hAnsi="Times New Roman" w:cs="Times New Roman"/>
                <w:lang w:val="sk-SK"/>
              </w:rPr>
              <w:t>薄膜并应用于</w:t>
            </w:r>
            <w:r w:rsidRPr="00A522E2">
              <w:rPr>
                <w:rFonts w:ascii="Times New Roman" w:eastAsiaTheme="minorEastAsia" w:hAnsi="Times New Roman" w:cs="Times New Roman"/>
                <w:lang w:val="sk-SK"/>
              </w:rPr>
              <w:t>CO</w:t>
            </w:r>
            <w:r w:rsidRPr="00A522E2">
              <w:rPr>
                <w:rFonts w:ascii="Times New Roman" w:eastAsiaTheme="minorEastAsia" w:hAnsi="Times New Roman" w:cs="Times New Roman"/>
                <w:lang w:val="sk-SK"/>
              </w:rPr>
              <w:t>气体传感器，研究发现，薄膜厚度对敏感性能无明显影响，</w:t>
            </w:r>
            <w:r w:rsidRPr="00A522E2">
              <w:rPr>
                <w:rFonts w:ascii="Times New Roman" w:eastAsiaTheme="minorEastAsia" w:hAnsi="Times New Roman" w:cs="Times New Roman"/>
                <w:lang w:val="sk-SK"/>
              </w:rPr>
              <w:t>Nb</w:t>
            </w:r>
            <w:r w:rsidRPr="00A522E2">
              <w:rPr>
                <w:rFonts w:ascii="Times New Roman" w:eastAsiaTheme="minorEastAsia" w:hAnsi="Times New Roman" w:cs="Times New Roman"/>
                <w:lang w:val="sk-SK"/>
              </w:rPr>
              <w:t>掺杂量为</w:t>
            </w:r>
            <w:r w:rsidRPr="00A522E2">
              <w:rPr>
                <w:rFonts w:ascii="Times New Roman" w:eastAsiaTheme="minorEastAsia" w:hAnsi="Times New Roman" w:cs="Times New Roman"/>
                <w:lang w:val="sk-SK"/>
              </w:rPr>
              <w:t>0.8 at.%</w:t>
            </w:r>
            <w:r w:rsidRPr="00A522E2">
              <w:rPr>
                <w:rFonts w:ascii="Times New Roman" w:eastAsiaTheme="minorEastAsia" w:hAnsi="Times New Roman" w:cs="Times New Roman"/>
                <w:lang w:val="sk-SK"/>
              </w:rPr>
              <w:t>的</w:t>
            </w:r>
            <w:r w:rsidRPr="00A522E2">
              <w:rPr>
                <w:rFonts w:ascii="Times New Roman" w:eastAsiaTheme="minorEastAsia" w:hAnsi="Times New Roman" w:cs="Times New Roman"/>
                <w:lang w:val="sk-SK"/>
              </w:rPr>
              <w:t>TiO</w:t>
            </w:r>
            <w:r w:rsidRPr="00A522E2">
              <w:rPr>
                <w:rFonts w:ascii="Times New Roman" w:eastAsiaTheme="minorEastAsia" w:hAnsi="Times New Roman" w:cs="Times New Roman"/>
                <w:vertAlign w:val="subscript"/>
                <w:lang w:val="sk-SK"/>
              </w:rPr>
              <w:t>2</w:t>
            </w:r>
            <w:r w:rsidRPr="00A522E2">
              <w:rPr>
                <w:rFonts w:ascii="Times New Roman" w:eastAsiaTheme="minorEastAsia" w:hAnsi="Times New Roman" w:cs="Times New Roman"/>
                <w:lang w:val="sk-SK"/>
              </w:rPr>
              <w:t>薄膜在</w:t>
            </w:r>
            <w:r w:rsidRPr="00A522E2">
              <w:rPr>
                <w:rFonts w:ascii="Times New Roman" w:eastAsiaTheme="minorEastAsia" w:hAnsi="Times New Roman" w:cs="Times New Roman"/>
                <w:lang w:val="sk-SK"/>
              </w:rPr>
              <w:t>400</w:t>
            </w:r>
            <w:r w:rsidR="00A522E2" w:rsidRPr="00A522E2">
              <w:rPr>
                <w:rFonts w:ascii="Times New Roman" w:eastAsiaTheme="minorEastAsia" w:hAnsi="Times New Roman" w:cs="Times New Roman"/>
              </w:rPr>
              <w:sym w:font="Symbol" w:char="F0B0"/>
            </w:r>
            <w:r w:rsidR="00A522E2" w:rsidRPr="00A522E2">
              <w:rPr>
                <w:rFonts w:ascii="Times New Roman" w:eastAsiaTheme="minorEastAsia" w:hAnsi="Times New Roman" w:cs="Times New Roman"/>
              </w:rPr>
              <w:t>C</w:t>
            </w:r>
            <w:r w:rsidR="00A522E2" w:rsidRPr="00A522E2">
              <w:rPr>
                <w:rFonts w:ascii="Times New Roman" w:eastAsiaTheme="minorEastAsia" w:hAnsi="Times New Roman" w:cs="Times New Roman"/>
                <w:lang w:val="sk-SK"/>
              </w:rPr>
              <w:lastRenderedPageBreak/>
              <w:t>时具有最好的性能；</w:t>
            </w:r>
            <w:r w:rsidRPr="00A522E2">
              <w:rPr>
                <w:rFonts w:ascii="Times New Roman" w:eastAsiaTheme="minorEastAsia" w:hAnsi="Times New Roman" w:cs="Times New Roman"/>
                <w:lang w:val="sk-SK"/>
              </w:rPr>
              <w:t>Cr</w:t>
            </w:r>
            <w:r w:rsidRPr="00A522E2">
              <w:rPr>
                <w:rFonts w:ascii="Times New Roman" w:eastAsiaTheme="minorEastAsia" w:hAnsi="Times New Roman" w:cs="Times New Roman"/>
                <w:vertAlign w:val="superscript"/>
                <w:lang w:val="sk-SK"/>
              </w:rPr>
              <w:t>3+</w:t>
            </w:r>
            <w:r w:rsidRPr="00A522E2">
              <w:rPr>
                <w:rFonts w:ascii="Times New Roman" w:eastAsiaTheme="minorEastAsia" w:hAnsi="Times New Roman" w:cs="Times New Roman"/>
                <w:lang w:val="sk-SK"/>
              </w:rPr>
              <w:t>/Nb</w:t>
            </w:r>
            <w:r w:rsidRPr="00A522E2">
              <w:rPr>
                <w:rFonts w:ascii="Times New Roman" w:eastAsiaTheme="minorEastAsia" w:hAnsi="Times New Roman" w:cs="Times New Roman"/>
                <w:vertAlign w:val="superscript"/>
                <w:lang w:val="sk-SK"/>
              </w:rPr>
              <w:t>5+</w:t>
            </w:r>
            <w:r w:rsidRPr="00A522E2">
              <w:rPr>
                <w:rFonts w:ascii="Times New Roman" w:eastAsiaTheme="minorEastAsia" w:hAnsi="Times New Roman" w:cs="Times New Roman"/>
                <w:lang w:val="sk-SK"/>
              </w:rPr>
              <w:t>两种掺杂元素在提高</w:t>
            </w:r>
            <w:r w:rsidRPr="00A522E2">
              <w:rPr>
                <w:rFonts w:ascii="Times New Roman" w:eastAsiaTheme="minorEastAsia" w:hAnsi="Times New Roman" w:cs="Times New Roman"/>
                <w:lang w:val="sk-SK"/>
              </w:rPr>
              <w:t>TiO</w:t>
            </w:r>
            <w:r w:rsidRPr="00A522E2">
              <w:rPr>
                <w:rFonts w:ascii="Times New Roman" w:eastAsiaTheme="minorEastAsia" w:hAnsi="Times New Roman" w:cs="Times New Roman"/>
                <w:vertAlign w:val="subscript"/>
                <w:lang w:val="sk-SK"/>
              </w:rPr>
              <w:t>2</w:t>
            </w:r>
            <w:r w:rsidRPr="00A522E2">
              <w:rPr>
                <w:rFonts w:ascii="Times New Roman" w:eastAsiaTheme="minorEastAsia" w:hAnsi="Times New Roman" w:cs="Times New Roman"/>
                <w:lang w:val="sk-SK"/>
              </w:rPr>
              <w:t>薄膜敏感</w:t>
            </w:r>
            <w:r w:rsidR="00A522E2" w:rsidRPr="00A522E2">
              <w:rPr>
                <w:rFonts w:ascii="Times New Roman" w:eastAsiaTheme="minorEastAsia" w:hAnsi="Times New Roman" w:cs="Times New Roman"/>
                <w:lang w:val="sk-SK"/>
              </w:rPr>
              <w:t>性、选择性和高温敏感特性方面潜力巨大。因此，</w:t>
            </w:r>
            <w:r w:rsidRPr="00A522E2">
              <w:rPr>
                <w:rFonts w:ascii="Times New Roman" w:eastAsiaTheme="minorEastAsia" w:hAnsi="Times New Roman" w:cs="Times New Roman"/>
                <w:lang w:val="sk-SK"/>
              </w:rPr>
              <w:t>研究</w:t>
            </w:r>
            <w:r w:rsidRPr="00A522E2">
              <w:rPr>
                <w:rFonts w:ascii="Times New Roman" w:eastAsiaTheme="minorEastAsia" w:hAnsi="Times New Roman" w:cs="Times New Roman"/>
                <w:lang w:val="sk-SK"/>
              </w:rPr>
              <w:t>Cr</w:t>
            </w:r>
            <w:r w:rsidRPr="00A522E2">
              <w:rPr>
                <w:rFonts w:ascii="Times New Roman" w:eastAsiaTheme="minorEastAsia" w:hAnsi="Times New Roman" w:cs="Times New Roman"/>
                <w:vertAlign w:val="superscript"/>
                <w:lang w:val="sk-SK"/>
              </w:rPr>
              <w:t>3+</w:t>
            </w:r>
            <w:r w:rsidRPr="00A522E2">
              <w:rPr>
                <w:rFonts w:ascii="Times New Roman" w:eastAsiaTheme="minorEastAsia" w:hAnsi="Times New Roman" w:cs="Times New Roman"/>
                <w:lang w:val="sk-SK"/>
              </w:rPr>
              <w:t>/Nb</w:t>
            </w:r>
            <w:r w:rsidRPr="00A522E2">
              <w:rPr>
                <w:rFonts w:ascii="Times New Roman" w:eastAsiaTheme="minorEastAsia" w:hAnsi="Times New Roman" w:cs="Times New Roman"/>
                <w:vertAlign w:val="superscript"/>
                <w:lang w:val="sk-SK"/>
              </w:rPr>
              <w:t>5+</w:t>
            </w:r>
            <w:r w:rsidRPr="00A522E2">
              <w:rPr>
                <w:rFonts w:ascii="Times New Roman" w:eastAsiaTheme="minorEastAsia" w:hAnsi="Times New Roman" w:cs="Times New Roman"/>
                <w:lang w:val="sk-SK"/>
              </w:rPr>
              <w:t>掺杂对</w:t>
            </w:r>
            <w:r w:rsidRPr="00A522E2">
              <w:rPr>
                <w:rFonts w:ascii="Times New Roman" w:eastAsiaTheme="minorEastAsia" w:hAnsi="Times New Roman" w:cs="Times New Roman"/>
                <w:lang w:val="sk-SK"/>
              </w:rPr>
              <w:t>TiO</w:t>
            </w:r>
            <w:r w:rsidRPr="00A522E2">
              <w:rPr>
                <w:rFonts w:ascii="Times New Roman" w:eastAsiaTheme="minorEastAsia" w:hAnsi="Times New Roman" w:cs="Times New Roman"/>
                <w:vertAlign w:val="subscript"/>
                <w:lang w:val="sk-SK"/>
              </w:rPr>
              <w:t>2</w:t>
            </w:r>
            <w:r w:rsidRPr="00A522E2">
              <w:rPr>
                <w:rFonts w:ascii="Times New Roman" w:eastAsiaTheme="minorEastAsia" w:hAnsi="Times New Roman" w:cs="Times New Roman"/>
                <w:lang w:val="sk-SK"/>
              </w:rPr>
              <w:t>电子输运和高温气敏特性的影响对高温气体传感器的制备具有重要意义</w:t>
            </w:r>
            <w:r w:rsidRPr="00A522E2">
              <w:rPr>
                <w:rFonts w:ascii="Times New Roman" w:eastAsiaTheme="minorEastAsia" w:hAnsi="Times New Roman" w:cs="Times New Roman"/>
                <w:lang w:val="sk-SK"/>
              </w:rPr>
              <w:t>[8]</w:t>
            </w:r>
            <w:r w:rsidR="000D768B">
              <w:rPr>
                <w:rFonts w:ascii="Times New Roman" w:eastAsiaTheme="minorEastAsia" w:hAnsi="Times New Roman" w:cs="Times New Roman" w:hint="eastAsia"/>
                <w:lang w:val="sk-SK"/>
              </w:rPr>
              <w:t>。</w:t>
            </w:r>
          </w:p>
          <w:p w:rsidR="00A522E2" w:rsidRPr="00F20198" w:rsidRDefault="00A522E2" w:rsidP="00B64384">
            <w:pPr>
              <w:pStyle w:val="a6"/>
              <w:spacing w:beforeLines="50" w:before="156" w:beforeAutospacing="0" w:afterLines="50" w:after="156" w:afterAutospacing="0" w:line="338" w:lineRule="atLeast"/>
              <w:jc w:val="both"/>
              <w:rPr>
                <w:rFonts w:ascii="Times New Roman" w:eastAsiaTheme="minorEastAsia" w:hAnsi="Times New Roman" w:cs="Times New Roman"/>
                <w:b/>
                <w:color w:val="000000"/>
                <w:kern w:val="24"/>
                <w:lang w:val="sk-SK"/>
              </w:rPr>
            </w:pPr>
            <w:r w:rsidRPr="00F20198">
              <w:rPr>
                <w:rFonts w:ascii="Times New Roman" w:eastAsiaTheme="minorEastAsia" w:hAnsi="Times New Roman" w:cs="Times New Roman"/>
                <w:b/>
                <w:color w:val="000000"/>
                <w:kern w:val="24"/>
                <w:lang w:val="sk-SK"/>
              </w:rPr>
              <w:t>参考文献</w:t>
            </w:r>
            <w:r w:rsidRPr="00F20198">
              <w:rPr>
                <w:rFonts w:ascii="Times New Roman" w:eastAsiaTheme="minorEastAsia" w:hAnsi="Times New Roman" w:cs="Times New Roman"/>
                <w:b/>
                <w:color w:val="000000"/>
                <w:kern w:val="24"/>
                <w:lang w:val="sk-SK"/>
              </w:rPr>
              <w:t>:</w:t>
            </w:r>
          </w:p>
          <w:p w:rsidR="00A522E2" w:rsidRPr="00A522E2" w:rsidRDefault="00A522E2" w:rsidP="00B64384">
            <w:pPr>
              <w:ind w:left="240" w:hangingChars="100" w:hanging="240"/>
              <w:rPr>
                <w:rFonts w:eastAsiaTheme="minorEastAsia"/>
                <w:sz w:val="24"/>
                <w:szCs w:val="24"/>
                <w:lang w:val="sk-SK"/>
              </w:rPr>
            </w:pPr>
            <w:r w:rsidRPr="00A522E2">
              <w:rPr>
                <w:rFonts w:eastAsiaTheme="minorEastAsia"/>
                <w:sz w:val="24"/>
                <w:szCs w:val="24"/>
                <w:lang w:val="sk-SK"/>
              </w:rPr>
              <w:t>[1] N. Barsan, D. Koziej, U. Weimer. Metal oxide-based gas sensor research: How to. Sensors and Actuators B, 2007, 121: 18-35.</w:t>
            </w:r>
          </w:p>
          <w:p w:rsidR="00A522E2" w:rsidRPr="00A522E2" w:rsidRDefault="00A522E2" w:rsidP="00B64384">
            <w:pPr>
              <w:autoSpaceDE w:val="0"/>
              <w:autoSpaceDN w:val="0"/>
              <w:adjustRightInd w:val="0"/>
              <w:ind w:left="240" w:hangingChars="100" w:hanging="240"/>
              <w:rPr>
                <w:rFonts w:eastAsiaTheme="minorEastAsia"/>
                <w:sz w:val="24"/>
                <w:szCs w:val="24"/>
                <w:lang w:val="sk-SK"/>
              </w:rPr>
            </w:pPr>
            <w:r w:rsidRPr="00A522E2">
              <w:rPr>
                <w:rFonts w:eastAsiaTheme="minorEastAsia"/>
                <w:sz w:val="24"/>
                <w:szCs w:val="24"/>
                <w:lang w:val="sk-SK"/>
              </w:rPr>
              <w:t>[2] E. Ciftyürek, K. Sabolsky, E. M. Sabolsky. High temperature selective sensing of hydrogen with MgO-modified SrMoO</w:t>
            </w:r>
            <w:r w:rsidRPr="00A522E2">
              <w:rPr>
                <w:rFonts w:eastAsiaTheme="minorEastAsia"/>
                <w:sz w:val="24"/>
                <w:szCs w:val="24"/>
                <w:vertAlign w:val="subscript"/>
                <w:lang w:val="sk-SK"/>
              </w:rPr>
              <w:t>4</w:t>
            </w:r>
            <w:r w:rsidRPr="00A522E2">
              <w:rPr>
                <w:rFonts w:eastAsiaTheme="minorEastAsia"/>
                <w:sz w:val="24"/>
                <w:szCs w:val="24"/>
                <w:lang w:val="sk-SK"/>
              </w:rPr>
              <w:t xml:space="preserve"> micro-fibers. Sensors and Actuators B, 2017, 249: 296-310.</w:t>
            </w:r>
          </w:p>
          <w:p w:rsidR="00A522E2" w:rsidRPr="00A522E2" w:rsidRDefault="00A522E2" w:rsidP="00B64384">
            <w:pPr>
              <w:ind w:left="240" w:hangingChars="100" w:hanging="240"/>
              <w:rPr>
                <w:rFonts w:eastAsiaTheme="minorEastAsia"/>
                <w:kern w:val="0"/>
                <w:sz w:val="24"/>
                <w:szCs w:val="24"/>
              </w:rPr>
            </w:pPr>
            <w:r w:rsidRPr="00A522E2">
              <w:rPr>
                <w:rFonts w:eastAsiaTheme="minorEastAsia"/>
                <w:sz w:val="24"/>
                <w:szCs w:val="24"/>
                <w:lang w:val="sk-SK"/>
              </w:rPr>
              <w:t xml:space="preserve">[3] J. Z. Ou, W. Y. Ge, B. Carey, T. Daeneke, A. Rotbart, et al. </w:t>
            </w:r>
            <w:r w:rsidRPr="00A522E2">
              <w:rPr>
                <w:rFonts w:eastAsiaTheme="minorEastAsia"/>
                <w:kern w:val="0"/>
                <w:sz w:val="24"/>
                <w:szCs w:val="24"/>
                <w:lang w:val="sk-SK"/>
              </w:rPr>
              <w:t>Physisorption-Based Charge Transfer in Two-Dimensional SnS</w:t>
            </w:r>
            <w:r w:rsidRPr="00A522E2">
              <w:rPr>
                <w:rFonts w:eastAsiaTheme="minorEastAsia"/>
                <w:kern w:val="0"/>
                <w:sz w:val="24"/>
                <w:szCs w:val="24"/>
                <w:vertAlign w:val="subscript"/>
                <w:lang w:val="sk-SK"/>
              </w:rPr>
              <w:t>2</w:t>
            </w:r>
            <w:r w:rsidRPr="00A522E2">
              <w:rPr>
                <w:rFonts w:eastAsiaTheme="minorEastAsia"/>
                <w:kern w:val="0"/>
                <w:sz w:val="24"/>
                <w:szCs w:val="24"/>
                <w:lang w:val="sk-SK"/>
              </w:rPr>
              <w:t xml:space="preserve"> for Selective </w:t>
            </w:r>
            <w:r w:rsidRPr="00A522E2">
              <w:rPr>
                <w:rFonts w:eastAsiaTheme="minorEastAsia"/>
                <w:kern w:val="0"/>
                <w:sz w:val="24"/>
                <w:szCs w:val="24"/>
              </w:rPr>
              <w:t>and Reversible NO</w:t>
            </w:r>
            <w:r w:rsidRPr="00A522E2">
              <w:rPr>
                <w:rFonts w:eastAsiaTheme="minorEastAsia"/>
                <w:kern w:val="0"/>
                <w:sz w:val="24"/>
                <w:szCs w:val="24"/>
                <w:vertAlign w:val="subscript"/>
              </w:rPr>
              <w:t>2</w:t>
            </w:r>
            <w:r w:rsidRPr="00A522E2">
              <w:rPr>
                <w:rFonts w:eastAsiaTheme="minorEastAsia"/>
                <w:kern w:val="0"/>
                <w:sz w:val="24"/>
                <w:szCs w:val="24"/>
              </w:rPr>
              <w:t xml:space="preserve"> Gas Sensing. ACS Nano, 2015, 9: 10313-10323.</w:t>
            </w:r>
          </w:p>
          <w:p w:rsidR="00A522E2" w:rsidRPr="00A522E2" w:rsidRDefault="00A522E2" w:rsidP="00B64384">
            <w:pPr>
              <w:ind w:left="240" w:hangingChars="100" w:hanging="240"/>
              <w:rPr>
                <w:rFonts w:eastAsiaTheme="minorEastAsia"/>
                <w:kern w:val="0"/>
                <w:sz w:val="24"/>
                <w:szCs w:val="24"/>
                <w:lang w:val="sk-SK"/>
              </w:rPr>
            </w:pPr>
            <w:r w:rsidRPr="00A522E2">
              <w:rPr>
                <w:rFonts w:eastAsiaTheme="minorEastAsia"/>
                <w:kern w:val="0"/>
                <w:sz w:val="24"/>
                <w:szCs w:val="24"/>
              </w:rPr>
              <w:t xml:space="preserve">[4] </w:t>
            </w:r>
            <w:r w:rsidRPr="00A522E2">
              <w:rPr>
                <w:rFonts w:eastAsiaTheme="minorEastAsia"/>
                <w:kern w:val="0"/>
                <w:sz w:val="24"/>
                <w:szCs w:val="24"/>
                <w:lang w:val="sk-SK"/>
              </w:rPr>
              <w:t>J. Zhang, X. H. Liu, G. Neri, N. Pinna. Nanostructured materials for room-temperature gas sensors. Advanced. Materials, 2016, 28: 795-831.</w:t>
            </w:r>
          </w:p>
          <w:p w:rsidR="00A522E2" w:rsidRPr="00A522E2" w:rsidRDefault="00A522E2" w:rsidP="00B64384">
            <w:pPr>
              <w:ind w:left="240" w:hangingChars="100" w:hanging="240"/>
              <w:rPr>
                <w:rFonts w:eastAsiaTheme="minorEastAsia"/>
                <w:kern w:val="0"/>
                <w:sz w:val="24"/>
                <w:szCs w:val="24"/>
                <w:lang w:val="sk-SK"/>
              </w:rPr>
            </w:pPr>
            <w:r w:rsidRPr="00A522E2">
              <w:rPr>
                <w:rFonts w:eastAsiaTheme="minorEastAsia"/>
                <w:kern w:val="0"/>
                <w:sz w:val="24"/>
                <w:szCs w:val="24"/>
                <w:lang w:val="sk-SK"/>
              </w:rPr>
              <w:t>[5] T. Plecenik, M. Mosko, A. A. Haidry, P. Durina, M. Truchly, et al. Fast highly-sensitive room-temperature semiconductor gas sensor based on the nanoscale Pt-TiO</w:t>
            </w:r>
            <w:r w:rsidRPr="00A522E2">
              <w:rPr>
                <w:rFonts w:eastAsiaTheme="minorEastAsia"/>
                <w:kern w:val="0"/>
                <w:sz w:val="24"/>
                <w:szCs w:val="24"/>
                <w:vertAlign w:val="subscript"/>
                <w:lang w:val="sk-SK"/>
              </w:rPr>
              <w:t>2</w:t>
            </w:r>
            <w:r w:rsidRPr="00A522E2">
              <w:rPr>
                <w:rFonts w:eastAsiaTheme="minorEastAsia"/>
                <w:kern w:val="0"/>
                <w:sz w:val="24"/>
                <w:szCs w:val="24"/>
                <w:lang w:val="sk-SK"/>
              </w:rPr>
              <w:t>-Pt sandwich. Sensors and Actuators B, 2015, 207: 351-361.</w:t>
            </w:r>
          </w:p>
          <w:p w:rsidR="00A522E2" w:rsidRPr="00A522E2" w:rsidRDefault="00A522E2" w:rsidP="00B64384">
            <w:pPr>
              <w:ind w:left="240" w:hangingChars="100" w:hanging="240"/>
              <w:rPr>
                <w:rFonts w:eastAsiaTheme="minorEastAsia"/>
                <w:kern w:val="0"/>
                <w:sz w:val="24"/>
                <w:szCs w:val="24"/>
              </w:rPr>
            </w:pPr>
            <w:r w:rsidRPr="00A522E2">
              <w:rPr>
                <w:rFonts w:eastAsiaTheme="minorEastAsia"/>
                <w:kern w:val="0"/>
                <w:sz w:val="24"/>
                <w:szCs w:val="24"/>
              </w:rPr>
              <w:t xml:space="preserve">[6] A. A. Haidry, C. Cetin, K. </w:t>
            </w:r>
            <w:proofErr w:type="spellStart"/>
            <w:r w:rsidRPr="00A522E2">
              <w:rPr>
                <w:rFonts w:eastAsiaTheme="minorEastAsia"/>
                <w:kern w:val="0"/>
                <w:sz w:val="24"/>
                <w:szCs w:val="24"/>
              </w:rPr>
              <w:t>Kelm</w:t>
            </w:r>
            <w:proofErr w:type="spellEnd"/>
            <w:r w:rsidRPr="00A522E2">
              <w:rPr>
                <w:rFonts w:eastAsiaTheme="minorEastAsia"/>
                <w:kern w:val="0"/>
                <w:sz w:val="24"/>
                <w:szCs w:val="24"/>
              </w:rPr>
              <w:t>, B. S. Brings. Sensing mechanism of low temperature NO</w:t>
            </w:r>
            <w:r w:rsidRPr="00A522E2">
              <w:rPr>
                <w:rFonts w:eastAsiaTheme="minorEastAsia"/>
                <w:kern w:val="0"/>
                <w:sz w:val="24"/>
                <w:szCs w:val="24"/>
                <w:vertAlign w:val="subscript"/>
              </w:rPr>
              <w:t>2</w:t>
            </w:r>
            <w:r w:rsidRPr="00A522E2">
              <w:rPr>
                <w:rFonts w:eastAsiaTheme="minorEastAsia"/>
                <w:kern w:val="0"/>
                <w:sz w:val="24"/>
                <w:szCs w:val="24"/>
              </w:rPr>
              <w:t xml:space="preserve"> sensing with top-bottom electrode (TBE) geometry. Sensors and Actuators B, 2016, 236: 874-884.</w:t>
            </w:r>
          </w:p>
          <w:p w:rsidR="00A522E2" w:rsidRPr="00A522E2" w:rsidRDefault="00A522E2" w:rsidP="00B64384">
            <w:pPr>
              <w:ind w:left="240" w:hangingChars="100" w:hanging="240"/>
              <w:rPr>
                <w:rFonts w:eastAsiaTheme="minorEastAsia"/>
                <w:kern w:val="0"/>
                <w:sz w:val="24"/>
                <w:szCs w:val="24"/>
              </w:rPr>
            </w:pPr>
            <w:r w:rsidRPr="00A522E2">
              <w:rPr>
                <w:rFonts w:eastAsiaTheme="minorEastAsia"/>
                <w:kern w:val="0"/>
                <w:sz w:val="24"/>
                <w:szCs w:val="24"/>
              </w:rPr>
              <w:t xml:space="preserve">[7] M. Duta, L. </w:t>
            </w:r>
            <w:proofErr w:type="spellStart"/>
            <w:r w:rsidRPr="00A522E2">
              <w:rPr>
                <w:rFonts w:eastAsiaTheme="minorEastAsia"/>
                <w:kern w:val="0"/>
                <w:sz w:val="24"/>
                <w:szCs w:val="24"/>
              </w:rPr>
              <w:t>Predoana</w:t>
            </w:r>
            <w:proofErr w:type="spellEnd"/>
            <w:r w:rsidRPr="00A522E2">
              <w:rPr>
                <w:rFonts w:eastAsiaTheme="minorEastAsia"/>
                <w:kern w:val="0"/>
                <w:sz w:val="24"/>
                <w:szCs w:val="24"/>
              </w:rPr>
              <w:t xml:space="preserve">, J. M. Calderon-Moreno, S. </w:t>
            </w:r>
            <w:proofErr w:type="spellStart"/>
            <w:r w:rsidRPr="00A522E2">
              <w:rPr>
                <w:rFonts w:eastAsiaTheme="minorEastAsia"/>
                <w:kern w:val="0"/>
                <w:sz w:val="24"/>
                <w:szCs w:val="24"/>
              </w:rPr>
              <w:t>Preda</w:t>
            </w:r>
            <w:proofErr w:type="spellEnd"/>
            <w:r w:rsidRPr="00A522E2">
              <w:rPr>
                <w:rFonts w:eastAsiaTheme="minorEastAsia"/>
                <w:kern w:val="0"/>
                <w:sz w:val="24"/>
                <w:szCs w:val="24"/>
              </w:rPr>
              <w:t xml:space="preserve">, M. </w:t>
            </w:r>
            <w:proofErr w:type="spellStart"/>
            <w:r w:rsidRPr="00A522E2">
              <w:rPr>
                <w:rFonts w:eastAsiaTheme="minorEastAsia"/>
                <w:kern w:val="0"/>
                <w:sz w:val="24"/>
                <w:szCs w:val="24"/>
              </w:rPr>
              <w:t>Anastasescu</w:t>
            </w:r>
            <w:proofErr w:type="spellEnd"/>
            <w:r w:rsidRPr="00A522E2">
              <w:rPr>
                <w:rFonts w:eastAsiaTheme="minorEastAsia"/>
                <w:kern w:val="0"/>
                <w:sz w:val="24"/>
                <w:szCs w:val="24"/>
              </w:rPr>
              <w:t xml:space="preserve">, et al. </w:t>
            </w:r>
            <w:proofErr w:type="spellStart"/>
            <w:r w:rsidRPr="00A522E2">
              <w:rPr>
                <w:rFonts w:eastAsiaTheme="minorEastAsia"/>
                <w:kern w:val="0"/>
                <w:sz w:val="24"/>
                <w:szCs w:val="24"/>
              </w:rPr>
              <w:t>Nb</w:t>
            </w:r>
            <w:proofErr w:type="spellEnd"/>
            <w:r w:rsidRPr="00A522E2">
              <w:rPr>
                <w:rFonts w:eastAsiaTheme="minorEastAsia"/>
                <w:kern w:val="0"/>
                <w:sz w:val="24"/>
                <w:szCs w:val="24"/>
              </w:rPr>
              <w:t>-doped TiO</w:t>
            </w:r>
            <w:r w:rsidRPr="00A522E2">
              <w:rPr>
                <w:rFonts w:eastAsiaTheme="minorEastAsia"/>
                <w:kern w:val="0"/>
                <w:sz w:val="24"/>
                <w:szCs w:val="24"/>
                <w:vertAlign w:val="subscript"/>
              </w:rPr>
              <w:t>2</w:t>
            </w:r>
            <w:r w:rsidRPr="00A522E2">
              <w:rPr>
                <w:rFonts w:eastAsiaTheme="minorEastAsia"/>
                <w:kern w:val="0"/>
                <w:sz w:val="24"/>
                <w:szCs w:val="24"/>
              </w:rPr>
              <w:t xml:space="preserve"> sol-gel films for CO sensing applications. Materials Science in Semiconductor Processing 2016, 42: 397-404.</w:t>
            </w:r>
          </w:p>
          <w:p w:rsidR="007F4BD3" w:rsidRPr="00B64384" w:rsidRDefault="00A522E2" w:rsidP="004E5D7A">
            <w:pPr>
              <w:ind w:left="240" w:hangingChars="100" w:hanging="240"/>
              <w:rPr>
                <w:rFonts w:eastAsiaTheme="minorEastAsia"/>
                <w:kern w:val="0"/>
                <w:sz w:val="24"/>
                <w:szCs w:val="24"/>
              </w:rPr>
            </w:pPr>
            <w:r w:rsidRPr="00A522E2">
              <w:rPr>
                <w:rFonts w:eastAsiaTheme="minorEastAsia"/>
                <w:kern w:val="0"/>
                <w:sz w:val="24"/>
                <w:szCs w:val="24"/>
              </w:rPr>
              <w:t xml:space="preserve">[8] E. </w:t>
            </w:r>
            <w:proofErr w:type="spellStart"/>
            <w:r w:rsidRPr="00A522E2">
              <w:rPr>
                <w:rFonts w:eastAsiaTheme="minorEastAsia"/>
                <w:kern w:val="0"/>
                <w:sz w:val="24"/>
                <w:szCs w:val="24"/>
              </w:rPr>
              <w:t>Ciftyürek</w:t>
            </w:r>
            <w:proofErr w:type="spellEnd"/>
            <w:r w:rsidRPr="00A522E2">
              <w:rPr>
                <w:rFonts w:eastAsiaTheme="minorEastAsia"/>
                <w:kern w:val="0"/>
                <w:sz w:val="24"/>
                <w:szCs w:val="24"/>
              </w:rPr>
              <w:t xml:space="preserve">, C. D. </w:t>
            </w:r>
            <w:proofErr w:type="spellStart"/>
            <w:r w:rsidRPr="00A522E2">
              <w:rPr>
                <w:rFonts w:eastAsiaTheme="minorEastAsia"/>
                <w:kern w:val="0"/>
                <w:sz w:val="24"/>
                <w:szCs w:val="24"/>
              </w:rPr>
              <w:t>McMillen</w:t>
            </w:r>
            <w:proofErr w:type="spellEnd"/>
            <w:r w:rsidRPr="00A522E2">
              <w:rPr>
                <w:rFonts w:eastAsiaTheme="minorEastAsia"/>
                <w:kern w:val="0"/>
                <w:sz w:val="24"/>
                <w:szCs w:val="24"/>
              </w:rPr>
              <w:t xml:space="preserve">, K. </w:t>
            </w:r>
            <w:proofErr w:type="spellStart"/>
            <w:r w:rsidRPr="00A522E2">
              <w:rPr>
                <w:rFonts w:eastAsiaTheme="minorEastAsia"/>
                <w:kern w:val="0"/>
                <w:sz w:val="24"/>
                <w:szCs w:val="24"/>
              </w:rPr>
              <w:t>Sabolsky</w:t>
            </w:r>
            <w:proofErr w:type="spellEnd"/>
            <w:r w:rsidRPr="00A522E2">
              <w:rPr>
                <w:rFonts w:eastAsiaTheme="minorEastAsia"/>
                <w:kern w:val="0"/>
                <w:sz w:val="24"/>
                <w:szCs w:val="24"/>
              </w:rPr>
              <w:t xml:space="preserve">, E. M. </w:t>
            </w:r>
            <w:proofErr w:type="spellStart"/>
            <w:r w:rsidRPr="00A522E2">
              <w:rPr>
                <w:rFonts w:eastAsiaTheme="minorEastAsia"/>
                <w:kern w:val="0"/>
                <w:sz w:val="24"/>
                <w:szCs w:val="24"/>
              </w:rPr>
              <w:t>Sabolsky</w:t>
            </w:r>
            <w:proofErr w:type="spellEnd"/>
            <w:r w:rsidRPr="00A522E2">
              <w:rPr>
                <w:rFonts w:eastAsiaTheme="minorEastAsia"/>
                <w:kern w:val="0"/>
                <w:sz w:val="24"/>
                <w:szCs w:val="24"/>
              </w:rPr>
              <w:t>. Platinum-zirconium composite thin film electrodes for high-temperature micro-chemical sensor applications. Sensors and Actuators B, 2015, 207: 206-215.</w:t>
            </w:r>
          </w:p>
        </w:tc>
      </w:tr>
      <w:tr w:rsidR="00771A92" w:rsidRPr="00A522E2" w:rsidTr="00BA7845">
        <w:trPr>
          <w:jc w:val="center"/>
        </w:trPr>
        <w:tc>
          <w:tcPr>
            <w:tcW w:w="1418" w:type="dxa"/>
            <w:gridSpan w:val="4"/>
          </w:tcPr>
          <w:p w:rsidR="00771A92" w:rsidRPr="00A522E2" w:rsidRDefault="00771A92" w:rsidP="00B64384">
            <w:pPr>
              <w:pStyle w:val="a6"/>
              <w:spacing w:beforeLines="50" w:before="156" w:beforeAutospacing="0" w:afterLines="50" w:after="156" w:afterAutospacing="0" w:line="338" w:lineRule="atLeast"/>
              <w:jc w:val="both"/>
              <w:rPr>
                <w:rFonts w:ascii="Times New Roman" w:eastAsiaTheme="minorEastAsia" w:hAnsi="Times New Roman" w:cs="Times New Roman"/>
                <w:b/>
                <w:bCs/>
                <w:color w:val="000000"/>
                <w:kern w:val="24"/>
              </w:rPr>
            </w:pPr>
            <w:r w:rsidRPr="00A522E2">
              <w:rPr>
                <w:rFonts w:ascii="Times New Roman" w:eastAsiaTheme="minorEastAsia" w:hAnsi="Times New Roman" w:cs="Times New Roman"/>
                <w:b/>
                <w:bCs/>
                <w:color w:val="000000"/>
                <w:kern w:val="24"/>
              </w:rPr>
              <w:lastRenderedPageBreak/>
              <w:t>申请人</w:t>
            </w:r>
            <w:r w:rsidR="00B64384" w:rsidRPr="00B64384">
              <w:rPr>
                <w:rFonts w:ascii="Times New Roman" w:eastAsiaTheme="minorEastAsia" w:hAnsi="Times New Roman" w:cs="Times New Roman" w:hint="eastAsia"/>
                <w:b/>
                <w:bCs/>
                <w:color w:val="000000"/>
                <w:kern w:val="24"/>
              </w:rPr>
              <w:t>科研能力</w:t>
            </w:r>
            <w:r w:rsidRPr="00A522E2">
              <w:rPr>
                <w:rFonts w:ascii="Times New Roman" w:eastAsiaTheme="minorEastAsia" w:hAnsi="Times New Roman" w:cs="Times New Roman"/>
                <w:b/>
                <w:bCs/>
                <w:color w:val="000000"/>
                <w:kern w:val="24"/>
              </w:rPr>
              <w:t>概述</w:t>
            </w:r>
            <w:r w:rsidR="007F4BD3">
              <w:rPr>
                <w:rFonts w:ascii="Times New Roman" w:eastAsiaTheme="minorEastAsia" w:hAnsi="Times New Roman" w:cs="Times New Roman" w:hint="eastAsia"/>
                <w:b/>
                <w:bCs/>
                <w:color w:val="000000"/>
                <w:kern w:val="24"/>
              </w:rPr>
              <w:t>：</w:t>
            </w:r>
          </w:p>
          <w:p w:rsidR="00B64384" w:rsidRPr="001D31A8" w:rsidRDefault="00B64384" w:rsidP="004E5D7A">
            <w:pPr>
              <w:spacing w:line="276" w:lineRule="auto"/>
              <w:ind w:firstLineChars="200" w:firstLine="480"/>
              <w:rPr>
                <w:sz w:val="24"/>
                <w:szCs w:val="24"/>
              </w:rPr>
            </w:pPr>
            <w:r>
              <w:rPr>
                <w:rFonts w:hint="eastAsia"/>
                <w:sz w:val="24"/>
                <w:szCs w:val="24"/>
              </w:rPr>
              <w:t>申请人</w:t>
            </w:r>
            <w:r w:rsidR="007F4BD3">
              <w:rPr>
                <w:rFonts w:hint="eastAsia"/>
                <w:sz w:val="24"/>
                <w:szCs w:val="24"/>
              </w:rPr>
              <w:t>自</w:t>
            </w:r>
            <w:r>
              <w:rPr>
                <w:rFonts w:hint="eastAsia"/>
                <w:sz w:val="24"/>
                <w:szCs w:val="24"/>
                <w:lang w:val="sk-SK"/>
              </w:rPr>
              <w:t>本科直博以来</w:t>
            </w:r>
            <w:r w:rsidRPr="001D31A8">
              <w:rPr>
                <w:rFonts w:hint="eastAsia"/>
                <w:sz w:val="24"/>
                <w:szCs w:val="24"/>
                <w:lang w:val="sk-SK"/>
              </w:rPr>
              <w:t>一直致力于</w:t>
            </w:r>
            <w:r>
              <w:rPr>
                <w:rFonts w:hint="eastAsia"/>
                <w:sz w:val="24"/>
                <w:szCs w:val="24"/>
                <w:lang w:val="sk-SK"/>
              </w:rPr>
              <w:t>金属氧化物基气体传感器</w:t>
            </w:r>
            <w:r w:rsidRPr="001D31A8">
              <w:rPr>
                <w:rFonts w:hint="eastAsia"/>
                <w:sz w:val="24"/>
                <w:szCs w:val="24"/>
                <w:lang w:val="sk-SK"/>
              </w:rPr>
              <w:t>的研究，对金属氧化物半导体的制备及其气敏性能</w:t>
            </w:r>
            <w:r>
              <w:rPr>
                <w:rFonts w:hint="eastAsia"/>
                <w:sz w:val="24"/>
                <w:szCs w:val="24"/>
                <w:lang w:val="sk-SK"/>
              </w:rPr>
              <w:t>表征有深入的理</w:t>
            </w:r>
            <w:r w:rsidRPr="001D31A8">
              <w:rPr>
                <w:rFonts w:hint="eastAsia"/>
                <w:sz w:val="24"/>
                <w:szCs w:val="24"/>
                <w:lang w:val="sk-SK"/>
              </w:rPr>
              <w:t>解</w:t>
            </w:r>
            <w:r w:rsidRPr="001D31A8">
              <w:rPr>
                <w:rFonts w:hint="eastAsia"/>
                <w:sz w:val="24"/>
                <w:szCs w:val="24"/>
              </w:rPr>
              <w:t>。在两年时间里发表中科院</w:t>
            </w:r>
            <w:r w:rsidRPr="001D31A8">
              <w:rPr>
                <w:rFonts w:hint="eastAsia"/>
                <w:sz w:val="24"/>
                <w:szCs w:val="24"/>
              </w:rPr>
              <w:t>2</w:t>
            </w:r>
            <w:r>
              <w:rPr>
                <w:rFonts w:hint="eastAsia"/>
                <w:sz w:val="24"/>
                <w:szCs w:val="24"/>
              </w:rPr>
              <w:t>区论文</w:t>
            </w:r>
            <w:r w:rsidRPr="001D31A8">
              <w:rPr>
                <w:rFonts w:hint="eastAsia"/>
                <w:sz w:val="24"/>
                <w:szCs w:val="24"/>
              </w:rPr>
              <w:t>两篇，主持、参与省级</w:t>
            </w:r>
            <w:r w:rsidR="00986F8F">
              <w:rPr>
                <w:rFonts w:hint="eastAsia"/>
                <w:sz w:val="24"/>
                <w:szCs w:val="24"/>
              </w:rPr>
              <w:t>科研</w:t>
            </w:r>
            <w:r w:rsidRPr="001D31A8">
              <w:rPr>
                <w:rFonts w:hint="eastAsia"/>
                <w:sz w:val="24"/>
                <w:szCs w:val="24"/>
              </w:rPr>
              <w:t>项目各一项。</w:t>
            </w:r>
          </w:p>
          <w:p w:rsidR="00B64384" w:rsidRPr="00B957C3" w:rsidRDefault="00B64384" w:rsidP="00B64384">
            <w:pPr>
              <w:pStyle w:val="Default"/>
              <w:spacing w:line="400" w:lineRule="exact"/>
              <w:jc w:val="both"/>
              <w:rPr>
                <w:b/>
              </w:rPr>
            </w:pPr>
            <w:r w:rsidRPr="00B957C3">
              <w:rPr>
                <w:rFonts w:hint="eastAsia"/>
                <w:b/>
              </w:rPr>
              <w:t xml:space="preserve">1. </w:t>
            </w:r>
            <w:r w:rsidRPr="00B957C3">
              <w:rPr>
                <w:b/>
              </w:rPr>
              <w:t>论文发表</w:t>
            </w:r>
          </w:p>
          <w:p w:rsidR="00B64384" w:rsidRPr="001D31A8" w:rsidRDefault="00B64384" w:rsidP="004E5D7A">
            <w:pPr>
              <w:snapToGrid w:val="0"/>
              <w:spacing w:line="276" w:lineRule="auto"/>
              <w:ind w:left="240" w:hangingChars="100" w:hanging="240"/>
              <w:rPr>
                <w:bCs/>
                <w:sz w:val="24"/>
                <w:szCs w:val="24"/>
              </w:rPr>
            </w:pPr>
            <w:r>
              <w:rPr>
                <w:bCs/>
                <w:sz w:val="24"/>
                <w:szCs w:val="24"/>
              </w:rPr>
              <w:fldChar w:fldCharType="begin"/>
            </w:r>
            <w:r>
              <w:rPr>
                <w:bCs/>
                <w:sz w:val="24"/>
                <w:szCs w:val="24"/>
              </w:rPr>
              <w:instrText xml:space="preserve"> </w:instrText>
            </w:r>
            <w:r>
              <w:rPr>
                <w:rFonts w:hint="eastAsia"/>
                <w:bCs/>
                <w:sz w:val="24"/>
                <w:szCs w:val="24"/>
              </w:rPr>
              <w:instrText>= 1 \* GB3</w:instrText>
            </w:r>
            <w:r>
              <w:rPr>
                <w:bCs/>
                <w:sz w:val="24"/>
                <w:szCs w:val="24"/>
              </w:rPr>
              <w:instrText xml:space="preserve"> </w:instrText>
            </w:r>
            <w:r>
              <w:rPr>
                <w:bCs/>
                <w:sz w:val="24"/>
                <w:szCs w:val="24"/>
              </w:rPr>
              <w:fldChar w:fldCharType="separate"/>
            </w:r>
            <w:r>
              <w:rPr>
                <w:rFonts w:hint="eastAsia"/>
                <w:bCs/>
                <w:noProof/>
                <w:sz w:val="24"/>
                <w:szCs w:val="24"/>
              </w:rPr>
              <w:t>①</w:t>
            </w:r>
            <w:r>
              <w:rPr>
                <w:bCs/>
                <w:sz w:val="24"/>
                <w:szCs w:val="24"/>
              </w:rPr>
              <w:fldChar w:fldCharType="end"/>
            </w:r>
            <w:r w:rsidRPr="001D31A8">
              <w:rPr>
                <w:rFonts w:hint="eastAsia"/>
                <w:b/>
                <w:bCs/>
                <w:sz w:val="24"/>
                <w:szCs w:val="24"/>
              </w:rPr>
              <w:t xml:space="preserve"> </w:t>
            </w:r>
            <w:r w:rsidRPr="001D31A8">
              <w:rPr>
                <w:b/>
                <w:bCs/>
                <w:sz w:val="24"/>
                <w:szCs w:val="24"/>
              </w:rPr>
              <w:t>Zhong Li</w:t>
            </w:r>
            <w:r w:rsidRPr="001D31A8">
              <w:rPr>
                <w:bCs/>
                <w:sz w:val="24"/>
                <w:szCs w:val="24"/>
              </w:rPr>
              <w:t>, Azhar Ali Haidry, Bin Gao, Tao Wang</w:t>
            </w:r>
            <w:r w:rsidRPr="001D31A8">
              <w:rPr>
                <w:rFonts w:hint="eastAsia"/>
                <w:bCs/>
                <w:sz w:val="24"/>
                <w:szCs w:val="24"/>
              </w:rPr>
              <w:t xml:space="preserve"> and </w:t>
            </w:r>
            <w:r w:rsidRPr="001D31A8">
              <w:rPr>
                <w:bCs/>
                <w:sz w:val="24"/>
                <w:szCs w:val="24"/>
              </w:rPr>
              <w:t>ZhengJun Yao</w:t>
            </w:r>
            <w:r w:rsidRPr="001D31A8">
              <w:rPr>
                <w:rFonts w:hint="eastAsia"/>
                <w:bCs/>
                <w:sz w:val="24"/>
                <w:szCs w:val="24"/>
              </w:rPr>
              <w:t>.</w:t>
            </w:r>
            <w:r w:rsidRPr="001D31A8">
              <w:rPr>
                <w:bCs/>
                <w:sz w:val="24"/>
                <w:szCs w:val="24"/>
              </w:rPr>
              <w:t xml:space="preserve"> The effect of Co-doping on the humidity sensing properties of ordered mesoporous TiO</w:t>
            </w:r>
            <w:r w:rsidRPr="001D31A8">
              <w:rPr>
                <w:bCs/>
                <w:sz w:val="24"/>
                <w:szCs w:val="24"/>
                <w:vertAlign w:val="subscript"/>
              </w:rPr>
              <w:t>2</w:t>
            </w:r>
            <w:r w:rsidRPr="001D31A8">
              <w:rPr>
                <w:rFonts w:hint="eastAsia"/>
                <w:bCs/>
                <w:sz w:val="24"/>
                <w:szCs w:val="24"/>
              </w:rPr>
              <w:t xml:space="preserve">, </w:t>
            </w:r>
            <w:r w:rsidRPr="001D31A8">
              <w:rPr>
                <w:bCs/>
                <w:sz w:val="24"/>
                <w:szCs w:val="24"/>
              </w:rPr>
              <w:t>Applied Surface Science, 2017</w:t>
            </w:r>
            <w:r w:rsidRPr="001D31A8">
              <w:rPr>
                <w:rFonts w:hint="eastAsia"/>
                <w:bCs/>
                <w:sz w:val="24"/>
                <w:szCs w:val="24"/>
              </w:rPr>
              <w:t>, 412, 638-647.</w:t>
            </w:r>
            <w:r w:rsidRPr="001D31A8">
              <w:rPr>
                <w:rFonts w:hint="eastAsia"/>
                <w:b/>
                <w:bCs/>
                <w:sz w:val="24"/>
                <w:szCs w:val="24"/>
              </w:rPr>
              <w:t xml:space="preserve"> (IF=3.387)</w:t>
            </w:r>
          </w:p>
          <w:p w:rsidR="00B64384" w:rsidRPr="001D31A8" w:rsidRDefault="00B64384" w:rsidP="004E5D7A">
            <w:pPr>
              <w:snapToGrid w:val="0"/>
              <w:spacing w:line="276" w:lineRule="auto"/>
              <w:ind w:left="240" w:hangingChars="100" w:hanging="240"/>
              <w:rPr>
                <w:sz w:val="24"/>
                <w:szCs w:val="24"/>
                <w:lang w:val="en-GB"/>
              </w:rPr>
            </w:pPr>
            <w:r>
              <w:rPr>
                <w:sz w:val="24"/>
                <w:szCs w:val="24"/>
              </w:rPr>
              <w:fldChar w:fldCharType="begin"/>
            </w:r>
            <w:r>
              <w:rPr>
                <w:sz w:val="24"/>
                <w:szCs w:val="24"/>
              </w:rPr>
              <w:instrText xml:space="preserve"> </w:instrText>
            </w:r>
            <w:r>
              <w:rPr>
                <w:rFonts w:hint="eastAsia"/>
                <w:sz w:val="24"/>
                <w:szCs w:val="24"/>
              </w:rPr>
              <w:instrText>= 2 \* GB3</w:instrText>
            </w:r>
            <w:r>
              <w:rPr>
                <w:sz w:val="24"/>
                <w:szCs w:val="24"/>
              </w:rPr>
              <w:instrText xml:space="preserve"> </w:instrText>
            </w:r>
            <w:r>
              <w:rPr>
                <w:sz w:val="24"/>
                <w:szCs w:val="24"/>
              </w:rPr>
              <w:fldChar w:fldCharType="separate"/>
            </w:r>
            <w:r>
              <w:rPr>
                <w:rFonts w:hint="eastAsia"/>
                <w:noProof/>
                <w:sz w:val="24"/>
                <w:szCs w:val="24"/>
              </w:rPr>
              <w:t>②</w:t>
            </w:r>
            <w:r>
              <w:rPr>
                <w:sz w:val="24"/>
                <w:szCs w:val="24"/>
              </w:rPr>
              <w:fldChar w:fldCharType="end"/>
            </w:r>
            <w:r w:rsidRPr="001D31A8">
              <w:rPr>
                <w:rFonts w:hint="eastAsia"/>
                <w:b/>
                <w:sz w:val="24"/>
                <w:szCs w:val="24"/>
              </w:rPr>
              <w:t xml:space="preserve"> </w:t>
            </w:r>
            <w:r w:rsidRPr="001D31A8">
              <w:rPr>
                <w:b/>
                <w:sz w:val="24"/>
                <w:szCs w:val="24"/>
                <w:lang w:val="en-GB"/>
              </w:rPr>
              <w:t>Zhong Li</w:t>
            </w:r>
            <w:r w:rsidRPr="001D31A8">
              <w:rPr>
                <w:sz w:val="24"/>
                <w:szCs w:val="24"/>
                <w:lang w:val="en-GB"/>
              </w:rPr>
              <w:t>, Azhar Ali Haidry, Tao Wang</w:t>
            </w:r>
            <w:r w:rsidRPr="001D31A8">
              <w:rPr>
                <w:rFonts w:hint="eastAsia"/>
                <w:sz w:val="24"/>
                <w:szCs w:val="24"/>
                <w:lang w:val="en-GB"/>
              </w:rPr>
              <w:t xml:space="preserve"> and</w:t>
            </w:r>
            <w:r w:rsidRPr="001D31A8">
              <w:rPr>
                <w:sz w:val="24"/>
                <w:szCs w:val="24"/>
                <w:lang w:val="en-GB"/>
              </w:rPr>
              <w:t xml:space="preserve"> ZhengJun Yao</w:t>
            </w:r>
            <w:r w:rsidRPr="001D31A8">
              <w:rPr>
                <w:rFonts w:hint="eastAsia"/>
                <w:sz w:val="24"/>
                <w:szCs w:val="24"/>
                <w:lang w:val="en-GB"/>
              </w:rPr>
              <w:t xml:space="preserve">. </w:t>
            </w:r>
            <w:r w:rsidRPr="001D31A8">
              <w:rPr>
                <w:sz w:val="24"/>
                <w:szCs w:val="24"/>
                <w:lang w:val="en-GB"/>
              </w:rPr>
              <w:t>Low-cost fabrication of highly sensitive room temperature hydrogen sensor based on ordered mesoporous Co-doped TiO</w:t>
            </w:r>
            <w:r w:rsidRPr="001D31A8">
              <w:rPr>
                <w:sz w:val="24"/>
                <w:szCs w:val="24"/>
                <w:vertAlign w:val="subscript"/>
                <w:lang w:val="en-GB"/>
              </w:rPr>
              <w:t>2</w:t>
            </w:r>
            <w:r w:rsidRPr="001D31A8">
              <w:rPr>
                <w:sz w:val="24"/>
                <w:szCs w:val="24"/>
                <w:lang w:val="en-GB"/>
              </w:rPr>
              <w:t xml:space="preserve"> structure</w:t>
            </w:r>
            <w:r w:rsidRPr="001D31A8">
              <w:rPr>
                <w:rFonts w:hint="eastAsia"/>
                <w:sz w:val="24"/>
                <w:szCs w:val="24"/>
                <w:lang w:val="en-GB"/>
              </w:rPr>
              <w:t xml:space="preserve">, Applied Physics Letters, 2017, 111, </w:t>
            </w:r>
            <w:r w:rsidRPr="001D31A8">
              <w:rPr>
                <w:sz w:val="24"/>
                <w:szCs w:val="24"/>
                <w:lang w:val="en-GB"/>
              </w:rPr>
              <w:t>032104</w:t>
            </w:r>
            <w:r w:rsidRPr="001D31A8">
              <w:rPr>
                <w:rFonts w:hint="eastAsia"/>
                <w:sz w:val="24"/>
                <w:szCs w:val="24"/>
                <w:lang w:val="en-GB"/>
              </w:rPr>
              <w:t>.</w:t>
            </w:r>
            <w:r w:rsidRPr="001D31A8">
              <w:rPr>
                <w:rFonts w:hint="eastAsia"/>
                <w:b/>
                <w:sz w:val="24"/>
                <w:szCs w:val="24"/>
                <w:lang w:val="en-GB"/>
              </w:rPr>
              <w:t xml:space="preserve"> (IF=3.411)</w:t>
            </w:r>
          </w:p>
          <w:p w:rsidR="00B64384" w:rsidRPr="00B957C3" w:rsidRDefault="00B64384" w:rsidP="00B64384">
            <w:pPr>
              <w:spacing w:line="400" w:lineRule="exact"/>
              <w:rPr>
                <w:b/>
                <w:sz w:val="24"/>
                <w:szCs w:val="24"/>
              </w:rPr>
            </w:pPr>
            <w:r w:rsidRPr="00B957C3">
              <w:rPr>
                <w:rFonts w:hint="eastAsia"/>
                <w:b/>
                <w:sz w:val="24"/>
                <w:szCs w:val="24"/>
              </w:rPr>
              <w:t xml:space="preserve">2. </w:t>
            </w:r>
            <w:r w:rsidRPr="00B957C3">
              <w:rPr>
                <w:rFonts w:hint="eastAsia"/>
                <w:b/>
                <w:sz w:val="24"/>
                <w:szCs w:val="24"/>
              </w:rPr>
              <w:t>科研项目</w:t>
            </w:r>
          </w:p>
          <w:p w:rsidR="00B64384" w:rsidRDefault="00B64384" w:rsidP="004E5D7A">
            <w:pPr>
              <w:spacing w:line="276" w:lineRule="auto"/>
              <w:ind w:left="240" w:hangingChars="100" w:hanging="240"/>
              <w:rPr>
                <w:sz w:val="24"/>
                <w:szCs w:val="24"/>
              </w:rPr>
            </w:pPr>
            <w:r>
              <w:rPr>
                <w:bCs/>
                <w:sz w:val="24"/>
                <w:szCs w:val="24"/>
              </w:rPr>
              <w:fldChar w:fldCharType="begin"/>
            </w:r>
            <w:r>
              <w:rPr>
                <w:bCs/>
                <w:sz w:val="24"/>
                <w:szCs w:val="24"/>
              </w:rPr>
              <w:instrText xml:space="preserve"> </w:instrText>
            </w:r>
            <w:r>
              <w:rPr>
                <w:rFonts w:hint="eastAsia"/>
                <w:bCs/>
                <w:sz w:val="24"/>
                <w:szCs w:val="24"/>
              </w:rPr>
              <w:instrText>= 1 \* GB3</w:instrText>
            </w:r>
            <w:r>
              <w:rPr>
                <w:bCs/>
                <w:sz w:val="24"/>
                <w:szCs w:val="24"/>
              </w:rPr>
              <w:instrText xml:space="preserve"> </w:instrText>
            </w:r>
            <w:r>
              <w:rPr>
                <w:bCs/>
                <w:sz w:val="24"/>
                <w:szCs w:val="24"/>
              </w:rPr>
              <w:fldChar w:fldCharType="separate"/>
            </w:r>
            <w:r>
              <w:rPr>
                <w:rFonts w:hint="eastAsia"/>
                <w:bCs/>
                <w:noProof/>
                <w:sz w:val="24"/>
                <w:szCs w:val="24"/>
              </w:rPr>
              <w:t>①</w:t>
            </w:r>
            <w:r>
              <w:rPr>
                <w:bCs/>
                <w:sz w:val="24"/>
                <w:szCs w:val="24"/>
              </w:rPr>
              <w:fldChar w:fldCharType="end"/>
            </w:r>
            <w:r>
              <w:rPr>
                <w:rFonts w:hint="eastAsia"/>
                <w:bCs/>
                <w:sz w:val="24"/>
                <w:szCs w:val="24"/>
              </w:rPr>
              <w:t xml:space="preserve"> </w:t>
            </w:r>
            <w:r w:rsidRPr="001D31A8">
              <w:rPr>
                <w:rFonts w:hint="eastAsia"/>
                <w:sz w:val="24"/>
                <w:szCs w:val="24"/>
              </w:rPr>
              <w:t>江苏省研究生科研创新计划项目</w:t>
            </w:r>
            <w:r>
              <w:rPr>
                <w:rFonts w:hint="eastAsia"/>
                <w:sz w:val="24"/>
                <w:szCs w:val="24"/>
              </w:rPr>
              <w:t>：</w:t>
            </w:r>
            <w:r w:rsidRPr="00B957C3">
              <w:rPr>
                <w:rFonts w:hint="eastAsia"/>
                <w:sz w:val="24"/>
                <w:szCs w:val="24"/>
              </w:rPr>
              <w:t>介孔金属氧化物半导体的合成及其气湿敏特性研究</w:t>
            </w:r>
            <w:r w:rsidR="00AC1909">
              <w:rPr>
                <w:rFonts w:hint="eastAsia"/>
                <w:sz w:val="24"/>
                <w:szCs w:val="24"/>
              </w:rPr>
              <w:t>(</w:t>
            </w:r>
            <w:r w:rsidR="00AC1909" w:rsidRPr="00B33B04">
              <w:rPr>
                <w:sz w:val="24"/>
              </w:rPr>
              <w:t>KYCX_0255</w:t>
            </w:r>
            <w:r w:rsidR="00AC1909">
              <w:rPr>
                <w:rFonts w:hint="eastAsia"/>
                <w:sz w:val="24"/>
              </w:rPr>
              <w:t>)</w:t>
            </w:r>
            <w:r w:rsidR="00AC1909">
              <w:rPr>
                <w:rFonts w:hint="eastAsia"/>
                <w:sz w:val="24"/>
              </w:rPr>
              <w:t>，</w:t>
            </w:r>
            <w:r w:rsidRPr="00B957C3">
              <w:rPr>
                <w:rFonts w:hint="eastAsia"/>
                <w:sz w:val="24"/>
                <w:szCs w:val="24"/>
              </w:rPr>
              <w:t>2017</w:t>
            </w:r>
            <w:r>
              <w:rPr>
                <w:rFonts w:hint="eastAsia"/>
                <w:sz w:val="24"/>
                <w:szCs w:val="24"/>
              </w:rPr>
              <w:t>.0</w:t>
            </w:r>
            <w:r w:rsidRPr="00B957C3">
              <w:rPr>
                <w:rFonts w:hint="eastAsia"/>
                <w:sz w:val="24"/>
                <w:szCs w:val="24"/>
              </w:rPr>
              <w:t>6</w:t>
            </w:r>
            <w:r>
              <w:rPr>
                <w:rFonts w:hint="eastAsia"/>
                <w:sz w:val="24"/>
                <w:szCs w:val="24"/>
              </w:rPr>
              <w:t xml:space="preserve"> ~ </w:t>
            </w:r>
            <w:r w:rsidRPr="00B957C3">
              <w:rPr>
                <w:rFonts w:hint="eastAsia"/>
                <w:sz w:val="24"/>
                <w:szCs w:val="24"/>
              </w:rPr>
              <w:t>2018</w:t>
            </w:r>
            <w:r>
              <w:rPr>
                <w:rFonts w:hint="eastAsia"/>
                <w:sz w:val="24"/>
                <w:szCs w:val="24"/>
              </w:rPr>
              <w:t>.</w:t>
            </w:r>
            <w:r w:rsidRPr="00B957C3">
              <w:rPr>
                <w:rFonts w:hint="eastAsia"/>
                <w:sz w:val="24"/>
                <w:szCs w:val="24"/>
              </w:rPr>
              <w:t>12</w:t>
            </w:r>
            <w:r>
              <w:rPr>
                <w:rFonts w:hint="eastAsia"/>
                <w:sz w:val="24"/>
                <w:szCs w:val="24"/>
              </w:rPr>
              <w:t>。（主持，项目负责人）</w:t>
            </w:r>
          </w:p>
          <w:p w:rsidR="00B64384" w:rsidRDefault="00B64384" w:rsidP="004E5D7A">
            <w:pPr>
              <w:spacing w:line="276" w:lineRule="auto"/>
              <w:ind w:left="240" w:hangingChars="100" w:hanging="240"/>
              <w:rPr>
                <w:sz w:val="24"/>
                <w:szCs w:val="24"/>
              </w:rPr>
            </w:pPr>
            <w:r>
              <w:rPr>
                <w:sz w:val="24"/>
                <w:szCs w:val="24"/>
              </w:rPr>
              <w:lastRenderedPageBreak/>
              <w:fldChar w:fldCharType="begin"/>
            </w:r>
            <w:r>
              <w:rPr>
                <w:sz w:val="24"/>
                <w:szCs w:val="24"/>
              </w:rPr>
              <w:instrText xml:space="preserve"> </w:instrText>
            </w:r>
            <w:r>
              <w:rPr>
                <w:rFonts w:hint="eastAsia"/>
                <w:sz w:val="24"/>
                <w:szCs w:val="24"/>
              </w:rPr>
              <w:instrText>= 2 \* GB3</w:instrText>
            </w:r>
            <w:r>
              <w:rPr>
                <w:sz w:val="24"/>
                <w:szCs w:val="24"/>
              </w:rPr>
              <w:instrText xml:space="preserve"> </w:instrText>
            </w:r>
            <w:r>
              <w:rPr>
                <w:sz w:val="24"/>
                <w:szCs w:val="24"/>
              </w:rPr>
              <w:fldChar w:fldCharType="separate"/>
            </w:r>
            <w:r>
              <w:rPr>
                <w:rFonts w:hint="eastAsia"/>
                <w:noProof/>
                <w:sz w:val="24"/>
                <w:szCs w:val="24"/>
              </w:rPr>
              <w:t>②</w:t>
            </w:r>
            <w:r>
              <w:rPr>
                <w:sz w:val="24"/>
                <w:szCs w:val="24"/>
              </w:rPr>
              <w:fldChar w:fldCharType="end"/>
            </w:r>
            <w:r>
              <w:rPr>
                <w:rFonts w:hint="eastAsia"/>
                <w:sz w:val="24"/>
                <w:szCs w:val="24"/>
              </w:rPr>
              <w:t xml:space="preserve"> </w:t>
            </w:r>
            <w:r>
              <w:rPr>
                <w:rFonts w:hint="eastAsia"/>
                <w:sz w:val="24"/>
                <w:szCs w:val="24"/>
              </w:rPr>
              <w:t>江苏省青年基金项目：</w:t>
            </w:r>
            <w:r w:rsidRPr="00B957C3">
              <w:rPr>
                <w:rFonts w:hint="eastAsia"/>
                <w:sz w:val="24"/>
                <w:szCs w:val="24"/>
              </w:rPr>
              <w:t>高灵敏、</w:t>
            </w:r>
            <w:proofErr w:type="gramStart"/>
            <w:r w:rsidRPr="00B957C3">
              <w:rPr>
                <w:rFonts w:hint="eastAsia"/>
                <w:sz w:val="24"/>
                <w:szCs w:val="24"/>
              </w:rPr>
              <w:t>高选择</w:t>
            </w:r>
            <w:proofErr w:type="gramEnd"/>
            <w:r w:rsidRPr="00B957C3">
              <w:rPr>
                <w:rFonts w:hint="eastAsia"/>
                <w:sz w:val="24"/>
                <w:szCs w:val="24"/>
              </w:rPr>
              <w:t>新型</w:t>
            </w:r>
            <w:r w:rsidRPr="00B957C3">
              <w:rPr>
                <w:rFonts w:hint="eastAsia"/>
                <w:sz w:val="24"/>
                <w:szCs w:val="24"/>
              </w:rPr>
              <w:t>TiO</w:t>
            </w:r>
            <w:r w:rsidRPr="00B957C3">
              <w:rPr>
                <w:rFonts w:hint="eastAsia"/>
                <w:sz w:val="24"/>
                <w:szCs w:val="24"/>
                <w:vertAlign w:val="subscript"/>
              </w:rPr>
              <w:t>2</w:t>
            </w:r>
            <w:r w:rsidRPr="00B957C3">
              <w:rPr>
                <w:rFonts w:hint="eastAsia"/>
                <w:sz w:val="24"/>
                <w:szCs w:val="24"/>
              </w:rPr>
              <w:t>基高温气体传感器的制备与理论研究</w:t>
            </w:r>
            <w:r w:rsidR="00AC1909">
              <w:rPr>
                <w:rFonts w:hint="eastAsia"/>
                <w:sz w:val="24"/>
                <w:szCs w:val="24"/>
              </w:rPr>
              <w:t>(</w:t>
            </w:r>
            <w:r w:rsidR="00AC1909" w:rsidRPr="00B33B04">
              <w:rPr>
                <w:sz w:val="24"/>
              </w:rPr>
              <w:t>BK20170795</w:t>
            </w:r>
            <w:r w:rsidR="00AC1909">
              <w:rPr>
                <w:rFonts w:hint="eastAsia"/>
                <w:sz w:val="24"/>
                <w:szCs w:val="24"/>
              </w:rPr>
              <w:t>)</w:t>
            </w:r>
            <w:r w:rsidR="00AC1909">
              <w:rPr>
                <w:rFonts w:hint="eastAsia"/>
                <w:sz w:val="24"/>
                <w:szCs w:val="24"/>
              </w:rPr>
              <w:t>，</w:t>
            </w:r>
            <w:r>
              <w:rPr>
                <w:rFonts w:hint="eastAsia"/>
                <w:sz w:val="24"/>
                <w:szCs w:val="24"/>
              </w:rPr>
              <w:t>2017.07 ~ 2020.07</w:t>
            </w:r>
            <w:r>
              <w:rPr>
                <w:rFonts w:hint="eastAsia"/>
                <w:sz w:val="24"/>
                <w:szCs w:val="24"/>
              </w:rPr>
              <w:t>。（参与，技术负责人）</w:t>
            </w:r>
          </w:p>
          <w:p w:rsidR="00B64384" w:rsidRDefault="00B64384" w:rsidP="004E5D7A">
            <w:pPr>
              <w:pStyle w:val="a4"/>
              <w:numPr>
                <w:ilvl w:val="0"/>
                <w:numId w:val="3"/>
              </w:numPr>
              <w:spacing w:line="276" w:lineRule="auto"/>
              <w:ind w:firstLineChars="0"/>
              <w:rPr>
                <w:sz w:val="24"/>
                <w:szCs w:val="24"/>
              </w:rPr>
            </w:pPr>
            <w:r w:rsidRPr="005705AE">
              <w:rPr>
                <w:rFonts w:hint="eastAsia"/>
                <w:sz w:val="24"/>
                <w:szCs w:val="24"/>
              </w:rPr>
              <w:t>作为项目主要参与人员完成项目申报</w:t>
            </w:r>
          </w:p>
          <w:p w:rsidR="00B64384" w:rsidRDefault="00B64384" w:rsidP="00B64384">
            <w:pPr>
              <w:pStyle w:val="a4"/>
              <w:numPr>
                <w:ilvl w:val="0"/>
                <w:numId w:val="3"/>
              </w:numPr>
              <w:spacing w:line="400" w:lineRule="exact"/>
              <w:ind w:firstLineChars="0"/>
              <w:rPr>
                <w:sz w:val="24"/>
                <w:szCs w:val="24"/>
              </w:rPr>
            </w:pPr>
            <w:r>
              <w:rPr>
                <w:rFonts w:hint="eastAsia"/>
                <w:sz w:val="24"/>
                <w:szCs w:val="24"/>
              </w:rPr>
              <w:t>作为项目技术负责人参与实验方案设计并具体实施</w:t>
            </w:r>
          </w:p>
          <w:p w:rsidR="007F4BD3" w:rsidRPr="004E5D7A" w:rsidRDefault="00B64384" w:rsidP="004E5D7A">
            <w:pPr>
              <w:pStyle w:val="a4"/>
              <w:numPr>
                <w:ilvl w:val="0"/>
                <w:numId w:val="3"/>
              </w:numPr>
              <w:spacing w:line="400" w:lineRule="exact"/>
              <w:ind w:firstLineChars="0"/>
              <w:rPr>
                <w:sz w:val="24"/>
                <w:szCs w:val="24"/>
              </w:rPr>
            </w:pPr>
            <w:r>
              <w:rPr>
                <w:rFonts w:hint="eastAsia"/>
                <w:sz w:val="24"/>
                <w:szCs w:val="24"/>
              </w:rPr>
              <w:t>参与实验数据分析并撰写科技论文</w:t>
            </w:r>
          </w:p>
        </w:tc>
      </w:tr>
      <w:tr w:rsidR="00771A92" w:rsidRPr="00A522E2" w:rsidTr="00BA7845">
        <w:trPr>
          <w:jc w:val="center"/>
        </w:trPr>
        <w:tc>
          <w:tcPr>
            <w:tcW w:w="1418" w:type="dxa"/>
            <w:gridSpan w:val="4"/>
          </w:tcPr>
          <w:p w:rsidR="00771A92" w:rsidRPr="00A522E2" w:rsidRDefault="007F4BD3" w:rsidP="007F4BD3">
            <w:pPr>
              <w:pStyle w:val="a6"/>
              <w:spacing w:beforeLines="50" w:before="156" w:beforeAutospacing="0" w:afterLines="50" w:after="156" w:afterAutospacing="0" w:line="338" w:lineRule="atLeast"/>
              <w:rPr>
                <w:rFonts w:ascii="Times New Roman" w:eastAsiaTheme="minorEastAsia" w:hAnsi="Times New Roman" w:cs="Times New Roman"/>
                <w:color w:val="000000"/>
                <w:kern w:val="24"/>
              </w:rPr>
            </w:pPr>
            <w:r>
              <w:rPr>
                <w:rFonts w:ascii="Times New Roman" w:eastAsiaTheme="minorEastAsia" w:hAnsi="Times New Roman" w:cs="Times New Roman" w:hint="eastAsia"/>
                <w:b/>
                <w:bCs/>
                <w:color w:val="000000"/>
                <w:kern w:val="24"/>
              </w:rPr>
              <w:lastRenderedPageBreak/>
              <w:t>研究课题的目的及</w:t>
            </w:r>
            <w:r w:rsidR="00771A92" w:rsidRPr="00A522E2">
              <w:rPr>
                <w:rFonts w:ascii="Times New Roman" w:eastAsiaTheme="minorEastAsia" w:hAnsi="Times New Roman" w:cs="Times New Roman"/>
                <w:b/>
                <w:bCs/>
                <w:color w:val="000000"/>
                <w:kern w:val="24"/>
              </w:rPr>
              <w:t>预期目标</w:t>
            </w:r>
            <w:r w:rsidR="00771A92" w:rsidRPr="00A522E2">
              <w:rPr>
                <w:rFonts w:ascii="Times New Roman" w:eastAsiaTheme="minorEastAsia" w:hAnsi="Times New Roman" w:cs="Times New Roman"/>
                <w:b/>
                <w:bCs/>
                <w:color w:val="000000"/>
                <w:kern w:val="24"/>
              </w:rPr>
              <w:t>:</w:t>
            </w:r>
            <w:r w:rsidR="00771A92" w:rsidRPr="00A522E2">
              <w:rPr>
                <w:rFonts w:ascii="Times New Roman" w:eastAsiaTheme="minorEastAsia" w:hAnsi="Times New Roman" w:cs="Times New Roman"/>
                <w:color w:val="000000"/>
                <w:kern w:val="24"/>
              </w:rPr>
              <w:t xml:space="preserve"> </w:t>
            </w:r>
          </w:p>
          <w:p w:rsidR="007F4BD3" w:rsidRPr="007F4BD3" w:rsidRDefault="007F4BD3" w:rsidP="007F4BD3">
            <w:pPr>
              <w:spacing w:line="276" w:lineRule="auto"/>
              <w:ind w:firstLineChars="100" w:firstLine="240"/>
              <w:rPr>
                <w:rFonts w:eastAsiaTheme="minorEastAsia"/>
                <w:sz w:val="24"/>
              </w:rPr>
            </w:pPr>
            <w:r w:rsidRPr="007F4BD3">
              <w:rPr>
                <w:sz w:val="24"/>
              </w:rPr>
              <w:t>1.</w:t>
            </w:r>
            <w:r>
              <w:rPr>
                <w:rFonts w:hint="eastAsia"/>
                <w:sz w:val="24"/>
              </w:rPr>
              <w:t xml:space="preserve"> </w:t>
            </w:r>
            <w:r w:rsidRPr="007F4BD3">
              <w:rPr>
                <w:rFonts w:eastAsiaTheme="minorEastAsia"/>
                <w:sz w:val="24"/>
              </w:rPr>
              <w:t>确定反应溅射制备</w:t>
            </w:r>
            <w:r w:rsidRPr="007F4BD3">
              <w:rPr>
                <w:rFonts w:eastAsiaTheme="minorEastAsia"/>
                <w:sz w:val="24"/>
              </w:rPr>
              <w:t>Cr</w:t>
            </w:r>
            <w:r w:rsidRPr="007F4BD3">
              <w:rPr>
                <w:rFonts w:eastAsiaTheme="minorEastAsia"/>
                <w:sz w:val="24"/>
                <w:vertAlign w:val="superscript"/>
              </w:rPr>
              <w:t>3+</w:t>
            </w:r>
            <w:r w:rsidRPr="007F4BD3">
              <w:rPr>
                <w:rFonts w:eastAsiaTheme="minorEastAsia"/>
                <w:sz w:val="24"/>
              </w:rPr>
              <w:t>/Nb</w:t>
            </w:r>
            <w:r w:rsidRPr="007F4BD3">
              <w:rPr>
                <w:rFonts w:eastAsiaTheme="minorEastAsia"/>
                <w:sz w:val="24"/>
                <w:vertAlign w:val="superscript"/>
              </w:rPr>
              <w:t>5+</w:t>
            </w:r>
            <w:r w:rsidRPr="007F4BD3">
              <w:rPr>
                <w:rFonts w:eastAsiaTheme="minorEastAsia"/>
                <w:sz w:val="24"/>
              </w:rPr>
              <w:t>掺杂</w:t>
            </w:r>
            <w:r w:rsidRPr="007F4BD3">
              <w:rPr>
                <w:rFonts w:eastAsiaTheme="minorEastAsia"/>
                <w:sz w:val="24"/>
              </w:rPr>
              <w:t>TiO</w:t>
            </w:r>
            <w:r w:rsidRPr="007F4BD3">
              <w:rPr>
                <w:rFonts w:eastAsiaTheme="minorEastAsia"/>
                <w:sz w:val="24"/>
                <w:vertAlign w:val="subscript"/>
              </w:rPr>
              <w:t>2</w:t>
            </w:r>
            <w:r w:rsidRPr="007F4BD3">
              <w:rPr>
                <w:rFonts w:eastAsiaTheme="minorEastAsia"/>
                <w:sz w:val="24"/>
              </w:rPr>
              <w:t>涂层的最佳工艺参数；</w:t>
            </w:r>
          </w:p>
          <w:p w:rsidR="007F4BD3" w:rsidRPr="007F4BD3" w:rsidRDefault="007F4BD3" w:rsidP="007F4BD3">
            <w:pPr>
              <w:spacing w:line="276" w:lineRule="auto"/>
              <w:ind w:firstLineChars="100" w:firstLine="240"/>
              <w:rPr>
                <w:rFonts w:eastAsiaTheme="minorEastAsia"/>
                <w:sz w:val="24"/>
              </w:rPr>
            </w:pPr>
            <w:bookmarkStart w:id="0" w:name="OLE_LINK5"/>
            <w:bookmarkStart w:id="1" w:name="OLE_LINK6"/>
            <w:r w:rsidRPr="007F4BD3">
              <w:rPr>
                <w:sz w:val="24"/>
              </w:rPr>
              <w:t>2.</w:t>
            </w:r>
            <w:r>
              <w:rPr>
                <w:rFonts w:hint="eastAsia"/>
                <w:sz w:val="24"/>
              </w:rPr>
              <w:t xml:space="preserve"> </w:t>
            </w:r>
            <w:r w:rsidRPr="007F4BD3">
              <w:rPr>
                <w:rFonts w:eastAsiaTheme="minorEastAsia"/>
                <w:sz w:val="24"/>
              </w:rPr>
              <w:t>探究</w:t>
            </w:r>
            <w:r w:rsidRPr="007F4BD3">
              <w:rPr>
                <w:rFonts w:eastAsiaTheme="minorEastAsia"/>
                <w:sz w:val="24"/>
              </w:rPr>
              <w:t>Cr</w:t>
            </w:r>
            <w:r w:rsidRPr="007F4BD3">
              <w:rPr>
                <w:rFonts w:eastAsiaTheme="minorEastAsia"/>
                <w:sz w:val="24"/>
                <w:vertAlign w:val="superscript"/>
              </w:rPr>
              <w:t>3+</w:t>
            </w:r>
            <w:r w:rsidRPr="007F4BD3">
              <w:rPr>
                <w:rFonts w:eastAsiaTheme="minorEastAsia"/>
                <w:sz w:val="24"/>
              </w:rPr>
              <w:t>/Nb</w:t>
            </w:r>
            <w:r w:rsidRPr="007F4BD3">
              <w:rPr>
                <w:rFonts w:eastAsiaTheme="minorEastAsia"/>
                <w:sz w:val="24"/>
                <w:vertAlign w:val="superscript"/>
              </w:rPr>
              <w:t>5+</w:t>
            </w:r>
            <w:r w:rsidRPr="007F4BD3">
              <w:rPr>
                <w:rFonts w:eastAsiaTheme="minorEastAsia"/>
                <w:sz w:val="24"/>
              </w:rPr>
              <w:t>掺杂对</w:t>
            </w:r>
            <w:r w:rsidRPr="007F4BD3">
              <w:rPr>
                <w:rFonts w:eastAsiaTheme="minorEastAsia"/>
                <w:sz w:val="24"/>
              </w:rPr>
              <w:t>TiO</w:t>
            </w:r>
            <w:r w:rsidRPr="007F4BD3">
              <w:rPr>
                <w:rFonts w:eastAsiaTheme="minorEastAsia"/>
                <w:sz w:val="24"/>
                <w:vertAlign w:val="subscript"/>
              </w:rPr>
              <w:t>2</w:t>
            </w:r>
            <w:bookmarkEnd w:id="0"/>
            <w:bookmarkEnd w:id="1"/>
            <w:r w:rsidRPr="007F4BD3">
              <w:rPr>
                <w:rFonts w:eastAsiaTheme="minorEastAsia"/>
                <w:sz w:val="24"/>
              </w:rPr>
              <w:t>电子输运及气敏特性的影响；</w:t>
            </w:r>
          </w:p>
          <w:p w:rsidR="007F4BD3" w:rsidRPr="007F4BD3" w:rsidRDefault="007F4BD3" w:rsidP="007F4BD3">
            <w:pPr>
              <w:spacing w:line="276" w:lineRule="auto"/>
              <w:ind w:firstLineChars="100" w:firstLine="240"/>
              <w:rPr>
                <w:sz w:val="24"/>
              </w:rPr>
            </w:pPr>
            <w:r w:rsidRPr="007F4BD3">
              <w:rPr>
                <w:sz w:val="24"/>
              </w:rPr>
              <w:t>3.</w:t>
            </w:r>
            <w:r>
              <w:rPr>
                <w:rFonts w:hint="eastAsia"/>
                <w:sz w:val="24"/>
              </w:rPr>
              <w:t xml:space="preserve"> </w:t>
            </w:r>
            <w:r w:rsidRPr="007F4BD3">
              <w:rPr>
                <w:sz w:val="24"/>
              </w:rPr>
              <w:t>建立</w:t>
            </w:r>
            <w:r w:rsidRPr="007F4BD3">
              <w:rPr>
                <w:rFonts w:eastAsiaTheme="minorEastAsia"/>
                <w:sz w:val="24"/>
              </w:rPr>
              <w:t>Cr</w:t>
            </w:r>
            <w:r w:rsidRPr="007F4BD3">
              <w:rPr>
                <w:rFonts w:eastAsiaTheme="minorEastAsia"/>
                <w:sz w:val="24"/>
                <w:vertAlign w:val="superscript"/>
              </w:rPr>
              <w:t>3+</w:t>
            </w:r>
            <w:r w:rsidRPr="007F4BD3">
              <w:rPr>
                <w:rFonts w:eastAsiaTheme="minorEastAsia"/>
                <w:sz w:val="24"/>
              </w:rPr>
              <w:t>/Nb</w:t>
            </w:r>
            <w:r w:rsidRPr="007F4BD3">
              <w:rPr>
                <w:rFonts w:eastAsiaTheme="minorEastAsia"/>
                <w:sz w:val="24"/>
                <w:vertAlign w:val="superscript"/>
              </w:rPr>
              <w:t>5+</w:t>
            </w:r>
            <w:r w:rsidRPr="007F4BD3">
              <w:rPr>
                <w:rFonts w:eastAsiaTheme="minorEastAsia"/>
                <w:sz w:val="24"/>
              </w:rPr>
              <w:t>掺杂</w:t>
            </w:r>
            <w:r w:rsidRPr="007F4BD3">
              <w:rPr>
                <w:sz w:val="24"/>
              </w:rPr>
              <w:t>TiO</w:t>
            </w:r>
            <w:r w:rsidRPr="007F4BD3">
              <w:rPr>
                <w:sz w:val="24"/>
                <w:vertAlign w:val="subscript"/>
              </w:rPr>
              <w:t>2</w:t>
            </w:r>
            <w:r w:rsidRPr="007F4BD3">
              <w:rPr>
                <w:sz w:val="24"/>
              </w:rPr>
              <w:t>敏感涂层气敏传感机制；</w:t>
            </w:r>
          </w:p>
          <w:p w:rsidR="007F4BD3" w:rsidRPr="007F4BD3" w:rsidRDefault="007F4BD3" w:rsidP="007F4BD3">
            <w:pPr>
              <w:spacing w:line="276" w:lineRule="auto"/>
              <w:ind w:firstLineChars="100" w:firstLine="240"/>
              <w:rPr>
                <w:rFonts w:eastAsiaTheme="minorEastAsia"/>
                <w:sz w:val="24"/>
              </w:rPr>
            </w:pPr>
            <w:r w:rsidRPr="007F4BD3">
              <w:rPr>
                <w:rFonts w:eastAsiaTheme="minorEastAsia"/>
                <w:sz w:val="24"/>
              </w:rPr>
              <w:t>4.</w:t>
            </w:r>
            <w:r>
              <w:rPr>
                <w:rFonts w:eastAsiaTheme="minorEastAsia" w:hint="eastAsia"/>
                <w:sz w:val="24"/>
              </w:rPr>
              <w:t xml:space="preserve"> </w:t>
            </w:r>
            <w:r w:rsidRPr="007F4BD3">
              <w:rPr>
                <w:rFonts w:eastAsiaTheme="minorEastAsia"/>
                <w:sz w:val="24"/>
              </w:rPr>
              <w:t>为金属氧化基高温气体传感器的设计提供思路；</w:t>
            </w:r>
          </w:p>
          <w:p w:rsidR="007F4BD3" w:rsidRPr="004E5D7A" w:rsidRDefault="007F4BD3" w:rsidP="004E5D7A">
            <w:pPr>
              <w:spacing w:line="276" w:lineRule="auto"/>
              <w:ind w:firstLineChars="100" w:firstLine="240"/>
              <w:rPr>
                <w:rFonts w:eastAsiaTheme="minorEastAsia"/>
                <w:sz w:val="24"/>
                <w:szCs w:val="24"/>
              </w:rPr>
            </w:pPr>
            <w:r w:rsidRPr="007F4BD3">
              <w:rPr>
                <w:sz w:val="24"/>
                <w:szCs w:val="24"/>
              </w:rPr>
              <w:t>5.</w:t>
            </w:r>
            <w:r>
              <w:rPr>
                <w:rFonts w:hint="eastAsia"/>
                <w:sz w:val="24"/>
                <w:szCs w:val="24"/>
              </w:rPr>
              <w:t xml:space="preserve"> </w:t>
            </w:r>
            <w:r w:rsidRPr="007F4BD3">
              <w:rPr>
                <w:sz w:val="24"/>
                <w:szCs w:val="24"/>
              </w:rPr>
              <w:t>撰写发表</w:t>
            </w:r>
            <w:r w:rsidRPr="007F4BD3">
              <w:rPr>
                <w:sz w:val="24"/>
                <w:szCs w:val="24"/>
              </w:rPr>
              <w:t>SCI</w:t>
            </w:r>
            <w:r w:rsidRPr="007F4BD3">
              <w:rPr>
                <w:sz w:val="24"/>
                <w:szCs w:val="24"/>
              </w:rPr>
              <w:t>论文</w:t>
            </w:r>
            <w:r w:rsidRPr="007F4BD3">
              <w:rPr>
                <w:sz w:val="24"/>
                <w:szCs w:val="24"/>
              </w:rPr>
              <w:t>1-2</w:t>
            </w:r>
            <w:r w:rsidRPr="007F4BD3">
              <w:rPr>
                <w:sz w:val="24"/>
                <w:szCs w:val="24"/>
              </w:rPr>
              <w:t>篇。</w:t>
            </w:r>
            <w:r w:rsidR="00771A92" w:rsidRPr="00A522E2">
              <w:rPr>
                <w:rFonts w:eastAsiaTheme="minorEastAsia"/>
                <w:sz w:val="24"/>
                <w:szCs w:val="24"/>
              </w:rPr>
              <w:t xml:space="preserve">  </w:t>
            </w:r>
          </w:p>
        </w:tc>
      </w:tr>
      <w:tr w:rsidR="00771A92" w:rsidRPr="00A522E2" w:rsidTr="00BA7845">
        <w:trPr>
          <w:jc w:val="center"/>
        </w:trPr>
        <w:tc>
          <w:tcPr>
            <w:tcW w:w="1418" w:type="dxa"/>
            <w:gridSpan w:val="4"/>
          </w:tcPr>
          <w:p w:rsidR="0017785E" w:rsidRPr="004E5D7A" w:rsidRDefault="00A244C6" w:rsidP="007F4BD3">
            <w:pPr>
              <w:pStyle w:val="a6"/>
              <w:spacing w:beforeLines="50" w:before="156" w:beforeAutospacing="0" w:afterLines="50" w:after="156" w:afterAutospacing="0" w:line="338" w:lineRule="atLeast"/>
              <w:rPr>
                <w:rFonts w:ascii="Times New Roman" w:eastAsiaTheme="minorEastAsia" w:hAnsi="Times New Roman" w:cs="Times New Roman"/>
                <w:color w:val="000000"/>
                <w:kern w:val="24"/>
              </w:rPr>
            </w:pPr>
            <w:r>
              <w:rPr>
                <w:rFonts w:ascii="Times New Roman" w:eastAsiaTheme="minorEastAsia" w:hAnsi="Times New Roman" w:cs="Times New Roman" w:hint="eastAsia"/>
                <w:b/>
                <w:bCs/>
                <w:color w:val="000000"/>
                <w:kern w:val="24"/>
              </w:rPr>
              <w:t>研究</w:t>
            </w:r>
            <w:r w:rsidR="007F4BD3" w:rsidRPr="004E5D7A">
              <w:rPr>
                <w:rFonts w:ascii="Times New Roman" w:eastAsiaTheme="minorEastAsia" w:hAnsi="Times New Roman" w:cs="Times New Roman"/>
                <w:b/>
                <w:bCs/>
                <w:color w:val="000000"/>
                <w:kern w:val="24"/>
              </w:rPr>
              <w:t>具体实施</w:t>
            </w:r>
            <w:r w:rsidR="00771A92" w:rsidRPr="004E5D7A">
              <w:rPr>
                <w:rFonts w:ascii="Times New Roman" w:eastAsiaTheme="minorEastAsia" w:hAnsi="Times New Roman" w:cs="Times New Roman"/>
                <w:b/>
                <w:bCs/>
                <w:color w:val="000000"/>
                <w:kern w:val="24"/>
              </w:rPr>
              <w:t>方法</w:t>
            </w:r>
            <w:r w:rsidR="00771A92" w:rsidRPr="004E5D7A">
              <w:rPr>
                <w:rFonts w:ascii="Times New Roman" w:eastAsiaTheme="minorEastAsia" w:hAnsi="Times New Roman" w:cs="Times New Roman"/>
                <w:b/>
                <w:bCs/>
                <w:color w:val="000000"/>
                <w:kern w:val="24"/>
              </w:rPr>
              <w:t>:</w:t>
            </w:r>
            <w:r w:rsidR="00771A92" w:rsidRPr="004E5D7A">
              <w:rPr>
                <w:rFonts w:ascii="Times New Roman" w:eastAsiaTheme="minorEastAsia" w:hAnsi="Times New Roman" w:cs="Times New Roman"/>
                <w:color w:val="000000"/>
                <w:kern w:val="24"/>
              </w:rPr>
              <w:t xml:space="preserve"> </w:t>
            </w:r>
          </w:p>
          <w:p w:rsidR="007F4BD3" w:rsidRPr="004E5D7A" w:rsidRDefault="00F20198" w:rsidP="004E5D7A">
            <w:pPr>
              <w:autoSpaceDE w:val="0"/>
              <w:autoSpaceDN w:val="0"/>
              <w:spacing w:line="276" w:lineRule="auto"/>
              <w:rPr>
                <w:sz w:val="24"/>
                <w:szCs w:val="20"/>
              </w:rPr>
            </w:pPr>
            <w:r>
              <w:rPr>
                <w:sz w:val="24"/>
                <w:szCs w:val="20"/>
              </w:rPr>
              <w:t>研究内容</w:t>
            </w:r>
            <w:r w:rsidRPr="004E5D7A">
              <w:rPr>
                <w:sz w:val="24"/>
                <w:szCs w:val="20"/>
              </w:rPr>
              <w:t>可</w:t>
            </w:r>
            <w:r w:rsidR="007F4BD3" w:rsidRPr="004E5D7A">
              <w:rPr>
                <w:sz w:val="24"/>
                <w:szCs w:val="20"/>
              </w:rPr>
              <w:t>具体</w:t>
            </w:r>
            <w:r>
              <w:rPr>
                <w:rFonts w:hint="eastAsia"/>
                <w:sz w:val="24"/>
                <w:szCs w:val="20"/>
              </w:rPr>
              <w:t>细分为</w:t>
            </w:r>
            <w:r w:rsidR="007F4BD3" w:rsidRPr="004E5D7A">
              <w:rPr>
                <w:sz w:val="24"/>
                <w:szCs w:val="20"/>
              </w:rPr>
              <w:t>以下</w:t>
            </w:r>
            <w:r w:rsidR="007F4BD3" w:rsidRPr="004E5D7A">
              <w:rPr>
                <w:sz w:val="24"/>
                <w:szCs w:val="20"/>
              </w:rPr>
              <w:t>5</w:t>
            </w:r>
            <w:r>
              <w:rPr>
                <w:sz w:val="24"/>
                <w:szCs w:val="20"/>
              </w:rPr>
              <w:t>个</w:t>
            </w:r>
            <w:r>
              <w:rPr>
                <w:rFonts w:hint="eastAsia"/>
                <w:sz w:val="24"/>
                <w:szCs w:val="20"/>
              </w:rPr>
              <w:t>工作包来</w:t>
            </w:r>
            <w:r w:rsidRPr="004E5D7A">
              <w:rPr>
                <w:sz w:val="24"/>
                <w:szCs w:val="20"/>
              </w:rPr>
              <w:t>实施</w:t>
            </w:r>
            <w:r w:rsidR="007F4BD3" w:rsidRPr="004E5D7A">
              <w:rPr>
                <w:sz w:val="24"/>
                <w:szCs w:val="20"/>
              </w:rPr>
              <w:t>：</w:t>
            </w:r>
          </w:p>
          <w:p w:rsidR="007F4BD3" w:rsidRPr="004E5D7A" w:rsidRDefault="007F4BD3" w:rsidP="004E5D7A">
            <w:pPr>
              <w:spacing w:beforeLines="50" w:before="156"/>
              <w:rPr>
                <w:b/>
                <w:sz w:val="24"/>
                <w:szCs w:val="20"/>
              </w:rPr>
            </w:pPr>
            <w:r w:rsidRPr="004E5D7A">
              <w:rPr>
                <w:b/>
                <w:sz w:val="24"/>
                <w:szCs w:val="20"/>
              </w:rPr>
              <w:t xml:space="preserve">1. </w:t>
            </w:r>
            <w:r w:rsidRPr="004E5D7A">
              <w:rPr>
                <w:b/>
                <w:sz w:val="24"/>
                <w:szCs w:val="20"/>
              </w:rPr>
              <w:t>制备：</w:t>
            </w:r>
          </w:p>
          <w:p w:rsidR="007F4BD3" w:rsidRPr="004E5D7A" w:rsidRDefault="007F4BD3" w:rsidP="004E5D7A">
            <w:pPr>
              <w:spacing w:line="276" w:lineRule="auto"/>
              <w:rPr>
                <w:sz w:val="24"/>
                <w:szCs w:val="20"/>
              </w:rPr>
            </w:pPr>
            <w:r w:rsidRPr="004E5D7A">
              <w:rPr>
                <w:sz w:val="24"/>
                <w:szCs w:val="20"/>
              </w:rPr>
              <w:t>以单晶</w:t>
            </w:r>
            <w:r w:rsidRPr="004E5D7A">
              <w:rPr>
                <w:sz w:val="24"/>
                <w:szCs w:val="20"/>
              </w:rPr>
              <w:t>Al</w:t>
            </w:r>
            <w:r w:rsidRPr="004E5D7A">
              <w:rPr>
                <w:sz w:val="24"/>
                <w:szCs w:val="20"/>
                <w:vertAlign w:val="subscript"/>
              </w:rPr>
              <w:t>2</w:t>
            </w:r>
            <w:r w:rsidRPr="004E5D7A">
              <w:rPr>
                <w:sz w:val="24"/>
                <w:szCs w:val="20"/>
              </w:rPr>
              <w:t>O</w:t>
            </w:r>
            <w:r w:rsidRPr="004E5D7A">
              <w:rPr>
                <w:sz w:val="24"/>
                <w:szCs w:val="20"/>
                <w:vertAlign w:val="subscript"/>
              </w:rPr>
              <w:t>3</w:t>
            </w:r>
            <w:r w:rsidRPr="004E5D7A">
              <w:rPr>
                <w:sz w:val="24"/>
                <w:szCs w:val="20"/>
              </w:rPr>
              <w:t>蓝宝石和硅片为衬底，通过优化溅射参数以获得未掺杂和</w:t>
            </w:r>
            <w:r w:rsidRPr="004E5D7A">
              <w:rPr>
                <w:sz w:val="24"/>
                <w:szCs w:val="20"/>
              </w:rPr>
              <w:t>Cr</w:t>
            </w:r>
            <w:r w:rsidRPr="004E5D7A">
              <w:rPr>
                <w:sz w:val="24"/>
                <w:szCs w:val="20"/>
                <w:vertAlign w:val="superscript"/>
              </w:rPr>
              <w:t>3+</w:t>
            </w:r>
            <w:r w:rsidRPr="004E5D7A">
              <w:rPr>
                <w:sz w:val="24"/>
                <w:szCs w:val="20"/>
              </w:rPr>
              <w:t>/Nb</w:t>
            </w:r>
            <w:r w:rsidRPr="004E5D7A">
              <w:rPr>
                <w:sz w:val="24"/>
                <w:szCs w:val="20"/>
                <w:vertAlign w:val="superscript"/>
              </w:rPr>
              <w:t>5+</w:t>
            </w:r>
            <w:r w:rsidRPr="004E5D7A">
              <w:rPr>
                <w:sz w:val="24"/>
                <w:szCs w:val="20"/>
              </w:rPr>
              <w:t>掺杂的高质量</w:t>
            </w:r>
            <w:r w:rsidRPr="004E5D7A">
              <w:rPr>
                <w:sz w:val="24"/>
                <w:szCs w:val="20"/>
              </w:rPr>
              <w:t>TiO</w:t>
            </w:r>
            <w:r w:rsidRPr="004E5D7A">
              <w:rPr>
                <w:sz w:val="24"/>
                <w:szCs w:val="20"/>
                <w:vertAlign w:val="subscript"/>
              </w:rPr>
              <w:t>2</w:t>
            </w:r>
            <w:r w:rsidRPr="004E5D7A">
              <w:rPr>
                <w:sz w:val="24"/>
                <w:szCs w:val="20"/>
              </w:rPr>
              <w:t>涂层，通过调整掺杂量和退火温度来控制涂层的形貌和晶体结构。</w:t>
            </w:r>
          </w:p>
          <w:p w:rsidR="007F4BD3" w:rsidRPr="004E5D7A" w:rsidRDefault="007F4BD3" w:rsidP="004E5D7A">
            <w:pPr>
              <w:spacing w:beforeLines="50" w:before="156"/>
              <w:rPr>
                <w:b/>
                <w:sz w:val="24"/>
                <w:szCs w:val="20"/>
              </w:rPr>
            </w:pPr>
            <w:r w:rsidRPr="004E5D7A">
              <w:rPr>
                <w:b/>
                <w:sz w:val="24"/>
                <w:szCs w:val="20"/>
              </w:rPr>
              <w:t xml:space="preserve">2. </w:t>
            </w:r>
            <w:r w:rsidRPr="004E5D7A">
              <w:rPr>
                <w:b/>
                <w:sz w:val="24"/>
                <w:szCs w:val="20"/>
              </w:rPr>
              <w:t>表征：</w:t>
            </w:r>
          </w:p>
          <w:p w:rsidR="007F4BD3" w:rsidRPr="004E5D7A" w:rsidRDefault="007F4BD3" w:rsidP="007F4BD3">
            <w:pPr>
              <w:rPr>
                <w:sz w:val="24"/>
                <w:szCs w:val="20"/>
              </w:rPr>
            </w:pPr>
            <w:r w:rsidRPr="004E5D7A">
              <w:rPr>
                <w:sz w:val="24"/>
                <w:szCs w:val="20"/>
              </w:rPr>
              <w:t>对涂层进行系统的</w:t>
            </w:r>
            <w:r w:rsidRPr="004E5D7A">
              <w:rPr>
                <w:sz w:val="24"/>
                <w:szCs w:val="20"/>
              </w:rPr>
              <w:t>XRD</w:t>
            </w:r>
            <w:r w:rsidRPr="004E5D7A">
              <w:rPr>
                <w:sz w:val="24"/>
                <w:szCs w:val="20"/>
              </w:rPr>
              <w:t>，</w:t>
            </w:r>
            <w:r w:rsidRPr="004E5D7A">
              <w:rPr>
                <w:sz w:val="24"/>
                <w:szCs w:val="20"/>
              </w:rPr>
              <w:t>SEM</w:t>
            </w:r>
            <w:r w:rsidRPr="004E5D7A">
              <w:rPr>
                <w:sz w:val="24"/>
                <w:szCs w:val="20"/>
              </w:rPr>
              <w:t>，</w:t>
            </w:r>
            <w:r w:rsidRPr="004E5D7A">
              <w:rPr>
                <w:sz w:val="24"/>
                <w:szCs w:val="20"/>
              </w:rPr>
              <w:t>EDX</w:t>
            </w:r>
            <w:r w:rsidRPr="004E5D7A">
              <w:rPr>
                <w:sz w:val="24"/>
                <w:szCs w:val="20"/>
              </w:rPr>
              <w:t>，</w:t>
            </w:r>
            <w:r w:rsidRPr="004E5D7A">
              <w:rPr>
                <w:sz w:val="24"/>
                <w:szCs w:val="20"/>
              </w:rPr>
              <w:t>AFM</w:t>
            </w:r>
            <w:r w:rsidRPr="004E5D7A">
              <w:rPr>
                <w:sz w:val="24"/>
                <w:szCs w:val="20"/>
              </w:rPr>
              <w:t>和</w:t>
            </w:r>
            <w:r w:rsidRPr="004E5D7A">
              <w:rPr>
                <w:sz w:val="24"/>
                <w:szCs w:val="20"/>
              </w:rPr>
              <w:t>XPS</w:t>
            </w:r>
            <w:r w:rsidRPr="004E5D7A">
              <w:rPr>
                <w:sz w:val="24"/>
                <w:szCs w:val="20"/>
              </w:rPr>
              <w:t>测试表征</w:t>
            </w:r>
          </w:p>
          <w:p w:rsidR="007F4BD3" w:rsidRPr="004E5D7A" w:rsidRDefault="007F4BD3" w:rsidP="004E5D7A">
            <w:pPr>
              <w:spacing w:line="276" w:lineRule="auto"/>
              <w:rPr>
                <w:sz w:val="24"/>
                <w:szCs w:val="20"/>
              </w:rPr>
            </w:pPr>
            <w:r w:rsidRPr="004E5D7A">
              <w:rPr>
                <w:sz w:val="24"/>
                <w:szCs w:val="20"/>
              </w:rPr>
              <w:t>XRD</w:t>
            </w:r>
            <w:r w:rsidRPr="004E5D7A">
              <w:rPr>
                <w:sz w:val="24"/>
                <w:szCs w:val="20"/>
              </w:rPr>
              <w:t>：研究</w:t>
            </w:r>
            <w:r w:rsidRPr="004E5D7A">
              <w:rPr>
                <w:sz w:val="24"/>
                <w:szCs w:val="20"/>
              </w:rPr>
              <w:t>Cr</w:t>
            </w:r>
            <w:r w:rsidRPr="004E5D7A">
              <w:rPr>
                <w:sz w:val="24"/>
                <w:szCs w:val="20"/>
                <w:vertAlign w:val="superscript"/>
              </w:rPr>
              <w:t>3+</w:t>
            </w:r>
            <w:r w:rsidRPr="004E5D7A">
              <w:rPr>
                <w:sz w:val="24"/>
                <w:szCs w:val="20"/>
              </w:rPr>
              <w:t>/Nb</w:t>
            </w:r>
            <w:r w:rsidRPr="004E5D7A">
              <w:rPr>
                <w:sz w:val="24"/>
                <w:szCs w:val="20"/>
                <w:vertAlign w:val="superscript"/>
              </w:rPr>
              <w:t>5+</w:t>
            </w:r>
            <w:r w:rsidRPr="004E5D7A">
              <w:rPr>
                <w:sz w:val="24"/>
                <w:szCs w:val="20"/>
              </w:rPr>
              <w:t>掺杂浓度和退火温度对</w:t>
            </w:r>
            <w:r w:rsidRPr="004E5D7A">
              <w:rPr>
                <w:sz w:val="24"/>
                <w:szCs w:val="20"/>
              </w:rPr>
              <w:t>TiO</w:t>
            </w:r>
            <w:r w:rsidRPr="004E5D7A">
              <w:rPr>
                <w:sz w:val="24"/>
                <w:szCs w:val="20"/>
                <w:vertAlign w:val="subscript"/>
              </w:rPr>
              <w:t>2</w:t>
            </w:r>
            <w:r w:rsidRPr="004E5D7A">
              <w:rPr>
                <w:sz w:val="24"/>
                <w:szCs w:val="20"/>
              </w:rPr>
              <w:t>涂层相组成与转变的影响；</w:t>
            </w:r>
          </w:p>
          <w:p w:rsidR="007F4BD3" w:rsidRPr="004E5D7A" w:rsidRDefault="007F4BD3" w:rsidP="007F4BD3">
            <w:pPr>
              <w:rPr>
                <w:sz w:val="24"/>
                <w:szCs w:val="20"/>
              </w:rPr>
            </w:pPr>
            <w:r w:rsidRPr="004E5D7A">
              <w:rPr>
                <w:sz w:val="24"/>
                <w:szCs w:val="20"/>
              </w:rPr>
              <w:t>SEM-EDX</w:t>
            </w:r>
            <w:r w:rsidRPr="004E5D7A">
              <w:rPr>
                <w:sz w:val="24"/>
                <w:szCs w:val="20"/>
              </w:rPr>
              <w:t>：观察涂层表</w:t>
            </w:r>
            <w:r w:rsidRPr="004E5D7A">
              <w:rPr>
                <w:sz w:val="24"/>
                <w:szCs w:val="20"/>
              </w:rPr>
              <w:t>/</w:t>
            </w:r>
            <w:r w:rsidRPr="004E5D7A">
              <w:rPr>
                <w:sz w:val="24"/>
                <w:szCs w:val="20"/>
              </w:rPr>
              <w:t>截面形态及厚度，确认掺杂元素分布方式和掺杂浓度；</w:t>
            </w:r>
          </w:p>
          <w:p w:rsidR="007F4BD3" w:rsidRPr="004E5D7A" w:rsidRDefault="007F4BD3" w:rsidP="007F4BD3">
            <w:pPr>
              <w:rPr>
                <w:sz w:val="24"/>
                <w:szCs w:val="20"/>
              </w:rPr>
            </w:pPr>
            <w:r w:rsidRPr="004E5D7A">
              <w:rPr>
                <w:sz w:val="24"/>
                <w:szCs w:val="20"/>
              </w:rPr>
              <w:t>AFM</w:t>
            </w:r>
            <w:r w:rsidRPr="004E5D7A">
              <w:rPr>
                <w:sz w:val="24"/>
                <w:szCs w:val="20"/>
              </w:rPr>
              <w:t>：对涂层表面形貌进行拍照并利用</w:t>
            </w:r>
            <w:r w:rsidRPr="004E5D7A">
              <w:rPr>
                <w:sz w:val="24"/>
                <w:szCs w:val="20"/>
              </w:rPr>
              <w:t>SPM</w:t>
            </w:r>
            <w:r w:rsidRPr="004E5D7A">
              <w:rPr>
                <w:sz w:val="24"/>
                <w:szCs w:val="20"/>
              </w:rPr>
              <w:t>软件计算其表面粗糙度；</w:t>
            </w:r>
          </w:p>
          <w:p w:rsidR="007F4BD3" w:rsidRPr="004E5D7A" w:rsidRDefault="007F4BD3" w:rsidP="007F4BD3">
            <w:pPr>
              <w:rPr>
                <w:sz w:val="24"/>
                <w:szCs w:val="20"/>
              </w:rPr>
            </w:pPr>
            <w:r w:rsidRPr="004E5D7A">
              <w:rPr>
                <w:sz w:val="24"/>
                <w:szCs w:val="20"/>
              </w:rPr>
              <w:t>XPS</w:t>
            </w:r>
            <w:r w:rsidRPr="004E5D7A">
              <w:rPr>
                <w:sz w:val="24"/>
                <w:szCs w:val="20"/>
              </w:rPr>
              <w:t>：沿涂层表面和厚度两个维度进行元素价态分析。</w:t>
            </w:r>
          </w:p>
          <w:p w:rsidR="007F4BD3" w:rsidRPr="004E5D7A" w:rsidRDefault="007F4BD3" w:rsidP="004E5D7A">
            <w:pPr>
              <w:spacing w:beforeLines="50" w:before="156"/>
              <w:rPr>
                <w:sz w:val="24"/>
                <w:szCs w:val="20"/>
              </w:rPr>
            </w:pPr>
            <w:r w:rsidRPr="004E5D7A">
              <w:rPr>
                <w:b/>
                <w:sz w:val="24"/>
                <w:szCs w:val="20"/>
              </w:rPr>
              <w:t xml:space="preserve">3. </w:t>
            </w:r>
            <w:r w:rsidRPr="004E5D7A">
              <w:rPr>
                <w:b/>
                <w:sz w:val="24"/>
                <w:szCs w:val="20"/>
              </w:rPr>
              <w:t>制备顶底电极</w:t>
            </w:r>
            <w:r w:rsidRPr="004E5D7A">
              <w:rPr>
                <w:b/>
                <w:sz w:val="24"/>
                <w:szCs w:val="20"/>
              </w:rPr>
              <w:t>(TBE)</w:t>
            </w:r>
            <w:r w:rsidRPr="004E5D7A">
              <w:rPr>
                <w:b/>
                <w:sz w:val="24"/>
                <w:szCs w:val="20"/>
              </w:rPr>
              <w:t>结构气体传感器</w:t>
            </w:r>
            <w:r w:rsidRPr="004E5D7A">
              <w:rPr>
                <w:sz w:val="24"/>
                <w:szCs w:val="20"/>
              </w:rPr>
              <w:t>：</w:t>
            </w:r>
          </w:p>
          <w:p w:rsidR="007F4BD3" w:rsidRPr="004E5D7A" w:rsidRDefault="007F4BD3" w:rsidP="00BC7AF8">
            <w:pPr>
              <w:rPr>
                <w:sz w:val="24"/>
                <w:szCs w:val="20"/>
              </w:rPr>
            </w:pPr>
            <w:r w:rsidRPr="004E5D7A">
              <w:rPr>
                <w:sz w:val="24"/>
                <w:szCs w:val="20"/>
              </w:rPr>
              <w:t>首先，采用金属掩模法在单晶</w:t>
            </w:r>
            <w:r w:rsidRPr="004E5D7A">
              <w:rPr>
                <w:sz w:val="24"/>
                <w:szCs w:val="20"/>
              </w:rPr>
              <w:t>Al</w:t>
            </w:r>
            <w:r w:rsidRPr="004E5D7A">
              <w:rPr>
                <w:sz w:val="24"/>
                <w:szCs w:val="20"/>
                <w:vertAlign w:val="subscript"/>
              </w:rPr>
              <w:t>2</w:t>
            </w:r>
            <w:r w:rsidRPr="004E5D7A">
              <w:rPr>
                <w:sz w:val="24"/>
                <w:szCs w:val="20"/>
              </w:rPr>
              <w:t>O</w:t>
            </w:r>
            <w:r w:rsidRPr="004E5D7A">
              <w:rPr>
                <w:sz w:val="24"/>
                <w:szCs w:val="20"/>
                <w:vertAlign w:val="subscript"/>
              </w:rPr>
              <w:t>3</w:t>
            </w:r>
            <w:r w:rsidRPr="004E5D7A">
              <w:rPr>
                <w:sz w:val="24"/>
                <w:szCs w:val="20"/>
              </w:rPr>
              <w:t>和柔性聚酰亚胺衬底上溅射沉积底部</w:t>
            </w:r>
            <w:r w:rsidRPr="004E5D7A">
              <w:rPr>
                <w:sz w:val="24"/>
                <w:szCs w:val="20"/>
              </w:rPr>
              <w:t>Pt</w:t>
            </w:r>
            <w:r w:rsidRPr="004E5D7A">
              <w:rPr>
                <w:sz w:val="24"/>
                <w:szCs w:val="20"/>
              </w:rPr>
              <w:t>电极。然后，在底部</w:t>
            </w:r>
            <w:r w:rsidRPr="004E5D7A">
              <w:rPr>
                <w:sz w:val="24"/>
                <w:szCs w:val="20"/>
              </w:rPr>
              <w:t>Pt</w:t>
            </w:r>
            <w:r w:rsidRPr="004E5D7A">
              <w:rPr>
                <w:sz w:val="24"/>
                <w:szCs w:val="20"/>
              </w:rPr>
              <w:t>电极上溅射沉积未掺杂和</w:t>
            </w:r>
            <w:r w:rsidRPr="004E5D7A">
              <w:rPr>
                <w:sz w:val="24"/>
                <w:szCs w:val="20"/>
              </w:rPr>
              <w:t>Cr</w:t>
            </w:r>
            <w:r w:rsidRPr="004E5D7A">
              <w:rPr>
                <w:sz w:val="24"/>
                <w:szCs w:val="20"/>
                <w:vertAlign w:val="superscript"/>
              </w:rPr>
              <w:t>3+</w:t>
            </w:r>
            <w:r w:rsidRPr="004E5D7A">
              <w:rPr>
                <w:sz w:val="24"/>
                <w:szCs w:val="20"/>
              </w:rPr>
              <w:t>/Nb</w:t>
            </w:r>
            <w:r w:rsidRPr="004E5D7A">
              <w:rPr>
                <w:sz w:val="24"/>
                <w:szCs w:val="20"/>
                <w:vertAlign w:val="superscript"/>
              </w:rPr>
              <w:t>5+</w:t>
            </w:r>
            <w:r w:rsidRPr="004E5D7A">
              <w:rPr>
                <w:sz w:val="24"/>
                <w:szCs w:val="20"/>
              </w:rPr>
              <w:t>掺杂的高质量</w:t>
            </w:r>
            <w:r w:rsidRPr="004E5D7A">
              <w:rPr>
                <w:sz w:val="24"/>
                <w:szCs w:val="20"/>
              </w:rPr>
              <w:t>TiO</w:t>
            </w:r>
            <w:r w:rsidRPr="004E5D7A">
              <w:rPr>
                <w:sz w:val="24"/>
                <w:szCs w:val="20"/>
                <w:vertAlign w:val="subscript"/>
              </w:rPr>
              <w:t>2</w:t>
            </w:r>
            <w:r w:rsidRPr="004E5D7A">
              <w:rPr>
                <w:sz w:val="24"/>
                <w:szCs w:val="20"/>
              </w:rPr>
              <w:t>涂层。最后，通过光刻以及直流磁控溅射沉积顶部</w:t>
            </w:r>
            <w:r w:rsidRPr="004E5D7A">
              <w:rPr>
                <w:sz w:val="24"/>
                <w:szCs w:val="20"/>
              </w:rPr>
              <w:t>Pt</w:t>
            </w:r>
            <w:r w:rsidRPr="004E5D7A">
              <w:rPr>
                <w:sz w:val="24"/>
                <w:szCs w:val="20"/>
              </w:rPr>
              <w:t>电极。获得的顶底电极</w:t>
            </w:r>
            <w:r w:rsidRPr="004E5D7A">
              <w:rPr>
                <w:sz w:val="24"/>
                <w:szCs w:val="20"/>
              </w:rPr>
              <w:t>(TBE)</w:t>
            </w:r>
            <w:r w:rsidRPr="004E5D7A">
              <w:rPr>
                <w:sz w:val="24"/>
                <w:szCs w:val="20"/>
              </w:rPr>
              <w:t>结构将在合适的温度下退火。</w:t>
            </w:r>
          </w:p>
          <w:p w:rsidR="007F4BD3" w:rsidRPr="004E5D7A" w:rsidRDefault="007F4BD3" w:rsidP="004E5D7A">
            <w:pPr>
              <w:spacing w:beforeLines="50" w:before="156"/>
              <w:rPr>
                <w:sz w:val="24"/>
                <w:szCs w:val="20"/>
              </w:rPr>
            </w:pPr>
            <w:r w:rsidRPr="004E5D7A">
              <w:rPr>
                <w:b/>
                <w:sz w:val="24"/>
                <w:szCs w:val="20"/>
              </w:rPr>
              <w:t xml:space="preserve">4. </w:t>
            </w:r>
            <w:r w:rsidRPr="004E5D7A">
              <w:rPr>
                <w:b/>
                <w:sz w:val="24"/>
                <w:szCs w:val="20"/>
              </w:rPr>
              <w:t>电学和气敏测试</w:t>
            </w:r>
            <w:r w:rsidRPr="004E5D7A">
              <w:rPr>
                <w:sz w:val="24"/>
                <w:szCs w:val="20"/>
              </w:rPr>
              <w:t>：</w:t>
            </w:r>
          </w:p>
          <w:p w:rsidR="007F4BD3" w:rsidRPr="004E5D7A" w:rsidRDefault="007F4BD3" w:rsidP="004E5D7A">
            <w:pPr>
              <w:spacing w:line="276" w:lineRule="auto"/>
              <w:rPr>
                <w:sz w:val="24"/>
                <w:szCs w:val="20"/>
              </w:rPr>
            </w:pPr>
            <w:r w:rsidRPr="004E5D7A">
              <w:rPr>
                <w:sz w:val="24"/>
                <w:szCs w:val="20"/>
              </w:rPr>
              <w:t>筛选合适的样品进行电学性能测试，如</w:t>
            </w:r>
            <w:r w:rsidRPr="004E5D7A">
              <w:rPr>
                <w:sz w:val="24"/>
                <w:szCs w:val="20"/>
              </w:rPr>
              <w:t>R-T</w:t>
            </w:r>
            <w:r w:rsidRPr="004E5D7A">
              <w:rPr>
                <w:sz w:val="24"/>
                <w:szCs w:val="20"/>
              </w:rPr>
              <w:t>特性测试和典型的</w:t>
            </w:r>
            <w:r w:rsidR="0028651F">
              <w:rPr>
                <w:sz w:val="24"/>
                <w:szCs w:val="20"/>
              </w:rPr>
              <w:t>I-</w:t>
            </w:r>
            <w:r w:rsidRPr="004E5D7A">
              <w:rPr>
                <w:sz w:val="24"/>
                <w:szCs w:val="20"/>
              </w:rPr>
              <w:t>V</w:t>
            </w:r>
            <w:r w:rsidRPr="004E5D7A">
              <w:rPr>
                <w:sz w:val="24"/>
                <w:szCs w:val="20"/>
              </w:rPr>
              <w:t>曲线测试。此外，在不种温度下对各种气体进行从低浓度到高浓度的动态响应测试，并探索传感机制模型。</w:t>
            </w:r>
          </w:p>
          <w:p w:rsidR="007F4BD3" w:rsidRPr="004E5D7A" w:rsidRDefault="007F4BD3" w:rsidP="004E5D7A">
            <w:pPr>
              <w:spacing w:beforeLines="50" w:before="156"/>
              <w:rPr>
                <w:b/>
                <w:sz w:val="24"/>
                <w:szCs w:val="20"/>
              </w:rPr>
            </w:pPr>
            <w:r w:rsidRPr="004E5D7A">
              <w:rPr>
                <w:b/>
                <w:sz w:val="24"/>
                <w:szCs w:val="20"/>
              </w:rPr>
              <w:t xml:space="preserve">5. </w:t>
            </w:r>
            <w:r w:rsidRPr="004E5D7A">
              <w:rPr>
                <w:b/>
                <w:sz w:val="24"/>
                <w:szCs w:val="20"/>
              </w:rPr>
              <w:t>总结</w:t>
            </w:r>
            <w:r w:rsidR="00F20198">
              <w:rPr>
                <w:rFonts w:hint="eastAsia"/>
                <w:b/>
                <w:sz w:val="24"/>
                <w:szCs w:val="20"/>
              </w:rPr>
              <w:t>和</w:t>
            </w:r>
            <w:r w:rsidRPr="004E5D7A">
              <w:rPr>
                <w:b/>
                <w:sz w:val="24"/>
                <w:szCs w:val="20"/>
              </w:rPr>
              <w:t>出版</w:t>
            </w:r>
            <w:r w:rsidRPr="004E5D7A">
              <w:rPr>
                <w:b/>
                <w:sz w:val="24"/>
                <w:szCs w:val="20"/>
              </w:rPr>
              <w:t>:</w:t>
            </w:r>
          </w:p>
          <w:p w:rsidR="007F4BD3" w:rsidRPr="004E5D7A" w:rsidRDefault="007F4BD3" w:rsidP="004E5D7A">
            <w:pPr>
              <w:spacing w:line="276" w:lineRule="auto"/>
              <w:rPr>
                <w:sz w:val="24"/>
                <w:szCs w:val="20"/>
              </w:rPr>
            </w:pPr>
            <w:r w:rsidRPr="004E5D7A">
              <w:rPr>
                <w:sz w:val="24"/>
                <w:szCs w:val="20"/>
              </w:rPr>
              <w:t>分析研究结果并撰写科技论文，以双方合作的方式进行投稿。此外，所得的结果也将用于进一步的研究活动与合作。</w:t>
            </w:r>
          </w:p>
          <w:p w:rsidR="00D2579D" w:rsidRPr="004E5D7A" w:rsidRDefault="00D2579D" w:rsidP="007F4BD3">
            <w:pPr>
              <w:autoSpaceDE w:val="0"/>
              <w:autoSpaceDN w:val="0"/>
              <w:adjustRightInd w:val="0"/>
              <w:spacing w:line="338" w:lineRule="atLeast"/>
              <w:rPr>
                <w:rFonts w:eastAsiaTheme="minorEastAsia"/>
                <w:sz w:val="24"/>
                <w:szCs w:val="24"/>
              </w:rPr>
            </w:pPr>
          </w:p>
        </w:tc>
      </w:tr>
      <w:tr w:rsidR="00771A92" w:rsidRPr="00A522E2" w:rsidTr="00BA7845">
        <w:trPr>
          <w:jc w:val="center"/>
        </w:trPr>
        <w:tc>
          <w:tcPr>
            <w:tcW w:w="1418" w:type="dxa"/>
            <w:gridSpan w:val="4"/>
          </w:tcPr>
          <w:p w:rsidR="00771A92" w:rsidRPr="00A522E2" w:rsidRDefault="004E5D7A" w:rsidP="004E5D7A">
            <w:pPr>
              <w:pStyle w:val="a6"/>
              <w:spacing w:beforeLines="50" w:before="156" w:beforeAutospacing="0" w:afterLines="50" w:after="156" w:afterAutospacing="0" w:line="338" w:lineRule="atLeast"/>
              <w:rPr>
                <w:rFonts w:ascii="Times New Roman" w:eastAsiaTheme="minorEastAsia" w:hAnsi="Times New Roman" w:cs="Times New Roman"/>
                <w:color w:val="000000"/>
                <w:kern w:val="24"/>
              </w:rPr>
            </w:pPr>
            <w:r>
              <w:rPr>
                <w:rFonts w:ascii="Times New Roman" w:eastAsiaTheme="minorEastAsia" w:hAnsi="Times New Roman" w:cs="Times New Roman" w:hint="eastAsia"/>
                <w:b/>
                <w:bCs/>
                <w:color w:val="000000"/>
                <w:kern w:val="24"/>
              </w:rPr>
              <w:lastRenderedPageBreak/>
              <w:t>研究</w:t>
            </w:r>
            <w:r w:rsidR="00771A92" w:rsidRPr="00A522E2">
              <w:rPr>
                <w:rFonts w:ascii="Times New Roman" w:eastAsiaTheme="minorEastAsia" w:hAnsi="Times New Roman" w:cs="Times New Roman"/>
                <w:b/>
                <w:bCs/>
                <w:color w:val="000000"/>
                <w:kern w:val="24"/>
              </w:rPr>
              <w:t>时间安排</w:t>
            </w:r>
          </w:p>
          <w:tbl>
            <w:tblPr>
              <w:tblStyle w:val="ab"/>
              <w:tblW w:w="0" w:type="auto"/>
              <w:jc w:val="center"/>
              <w:tblLook w:val="04A0" w:firstRow="1" w:lastRow="0" w:firstColumn="1" w:lastColumn="0" w:noHBand="0" w:noVBand="1"/>
            </w:tblPr>
            <w:tblGrid>
              <w:gridCol w:w="696"/>
              <w:gridCol w:w="4074"/>
              <w:gridCol w:w="624"/>
              <w:gridCol w:w="624"/>
              <w:gridCol w:w="624"/>
              <w:gridCol w:w="624"/>
              <w:gridCol w:w="624"/>
              <w:gridCol w:w="624"/>
            </w:tblGrid>
            <w:tr w:rsidR="00F20198" w:rsidRPr="00601681" w:rsidTr="00F20198">
              <w:trPr>
                <w:trHeight w:val="454"/>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b/>
                      <w:sz w:val="24"/>
                      <w:szCs w:val="20"/>
                    </w:rPr>
                  </w:pPr>
                  <w:r w:rsidRPr="00601681">
                    <w:rPr>
                      <w:b/>
                      <w:sz w:val="24"/>
                      <w:szCs w:val="20"/>
                    </w:rPr>
                    <w:t>No.</w:t>
                  </w:r>
                </w:p>
              </w:tc>
              <w:tc>
                <w:tcPr>
                  <w:tcW w:w="4074" w:type="dxa"/>
                  <w:vMerge w:val="restart"/>
                  <w:tcBorders>
                    <w:top w:val="single" w:sz="4" w:space="0" w:color="auto"/>
                    <w:left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b/>
                      <w:sz w:val="24"/>
                      <w:szCs w:val="20"/>
                    </w:rPr>
                  </w:pPr>
                  <w:r w:rsidRPr="00601681">
                    <w:rPr>
                      <w:b/>
                      <w:sz w:val="24"/>
                      <w:szCs w:val="20"/>
                    </w:rPr>
                    <w:t>Work-package</w:t>
                  </w:r>
                </w:p>
              </w:tc>
              <w:tc>
                <w:tcPr>
                  <w:tcW w:w="37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b/>
                      <w:color w:val="000000" w:themeColor="text1"/>
                      <w:sz w:val="24"/>
                      <w:szCs w:val="20"/>
                    </w:rPr>
                  </w:pPr>
                  <w:r w:rsidRPr="00601681">
                    <w:rPr>
                      <w:b/>
                      <w:color w:val="000000" w:themeColor="text1"/>
                      <w:sz w:val="24"/>
                      <w:szCs w:val="20"/>
                    </w:rPr>
                    <w:t>Months</w:t>
                  </w:r>
                </w:p>
              </w:tc>
            </w:tr>
            <w:tr w:rsidR="00F20198" w:rsidRPr="00601681" w:rsidTr="00F20198">
              <w:trPr>
                <w:trHeight w:val="454"/>
                <w:jc w:val="center"/>
              </w:trPr>
              <w:tc>
                <w:tcPr>
                  <w:tcW w:w="647" w:type="dxa"/>
                  <w:vMerge/>
                  <w:tcBorders>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b/>
                      <w:sz w:val="24"/>
                      <w:szCs w:val="20"/>
                    </w:rPr>
                  </w:pPr>
                </w:p>
              </w:tc>
              <w:tc>
                <w:tcPr>
                  <w:tcW w:w="4074" w:type="dxa"/>
                  <w:vMerge/>
                  <w:tcBorders>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b/>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b/>
                      <w:color w:val="000000" w:themeColor="text1"/>
                      <w:sz w:val="24"/>
                      <w:szCs w:val="20"/>
                    </w:rPr>
                  </w:pPr>
                  <w:r w:rsidRPr="00601681">
                    <w:rPr>
                      <w:b/>
                      <w:color w:val="000000" w:themeColor="text1"/>
                      <w:sz w:val="24"/>
                      <w:szCs w:val="20"/>
                    </w:rPr>
                    <w:t>1</w:t>
                  </w:r>
                  <w:r w:rsidRPr="00601681">
                    <w:rPr>
                      <w:b/>
                      <w:color w:val="000000" w:themeColor="text1"/>
                      <w:sz w:val="24"/>
                      <w:szCs w:val="20"/>
                      <w:vertAlign w:val="superscript"/>
                    </w:rPr>
                    <w:t>st</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b/>
                      <w:color w:val="000000" w:themeColor="text1"/>
                      <w:sz w:val="24"/>
                      <w:szCs w:val="20"/>
                    </w:rPr>
                  </w:pPr>
                  <w:r w:rsidRPr="00601681">
                    <w:rPr>
                      <w:b/>
                      <w:color w:val="000000" w:themeColor="text1"/>
                      <w:sz w:val="24"/>
                      <w:szCs w:val="20"/>
                    </w:rPr>
                    <w:t>2</w:t>
                  </w:r>
                  <w:r w:rsidRPr="00601681">
                    <w:rPr>
                      <w:b/>
                      <w:color w:val="000000" w:themeColor="text1"/>
                      <w:sz w:val="24"/>
                      <w:szCs w:val="20"/>
                      <w:vertAlign w:val="superscript"/>
                    </w:rPr>
                    <w:t>nd</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b/>
                      <w:color w:val="000000" w:themeColor="text1"/>
                      <w:sz w:val="24"/>
                      <w:szCs w:val="20"/>
                    </w:rPr>
                  </w:pPr>
                  <w:r w:rsidRPr="00601681">
                    <w:rPr>
                      <w:b/>
                      <w:color w:val="000000" w:themeColor="text1"/>
                      <w:sz w:val="24"/>
                      <w:szCs w:val="20"/>
                    </w:rPr>
                    <w:t>3</w:t>
                  </w:r>
                  <w:r w:rsidRPr="00601681">
                    <w:rPr>
                      <w:b/>
                      <w:color w:val="000000" w:themeColor="text1"/>
                      <w:sz w:val="24"/>
                      <w:szCs w:val="20"/>
                      <w:vertAlign w:val="superscript"/>
                    </w:rPr>
                    <w:t>rd</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b/>
                      <w:color w:val="000000" w:themeColor="text1"/>
                      <w:sz w:val="24"/>
                      <w:szCs w:val="20"/>
                    </w:rPr>
                  </w:pPr>
                  <w:r w:rsidRPr="00601681">
                    <w:rPr>
                      <w:b/>
                      <w:color w:val="000000" w:themeColor="text1"/>
                      <w:sz w:val="24"/>
                      <w:szCs w:val="20"/>
                    </w:rPr>
                    <w:t>4</w:t>
                  </w:r>
                  <w:r w:rsidRPr="00601681">
                    <w:rPr>
                      <w:b/>
                      <w:color w:val="000000" w:themeColor="text1"/>
                      <w:sz w:val="24"/>
                      <w:szCs w:val="20"/>
                      <w:vertAlign w:val="superscript"/>
                    </w:rPr>
                    <w:t>th</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b/>
                      <w:color w:val="000000" w:themeColor="text1"/>
                      <w:sz w:val="24"/>
                      <w:szCs w:val="20"/>
                    </w:rPr>
                  </w:pPr>
                  <w:r w:rsidRPr="00601681">
                    <w:rPr>
                      <w:b/>
                      <w:color w:val="000000" w:themeColor="text1"/>
                      <w:sz w:val="24"/>
                      <w:szCs w:val="20"/>
                    </w:rPr>
                    <w:t>5</w:t>
                  </w:r>
                  <w:r w:rsidRPr="00601681">
                    <w:rPr>
                      <w:b/>
                      <w:color w:val="000000" w:themeColor="text1"/>
                      <w:sz w:val="24"/>
                      <w:szCs w:val="20"/>
                      <w:vertAlign w:val="superscript"/>
                    </w:rPr>
                    <w:t>th</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b/>
                      <w:color w:val="000000" w:themeColor="text1"/>
                      <w:sz w:val="24"/>
                      <w:szCs w:val="20"/>
                    </w:rPr>
                  </w:pPr>
                  <w:r w:rsidRPr="00601681">
                    <w:rPr>
                      <w:b/>
                      <w:color w:val="000000" w:themeColor="text1"/>
                      <w:sz w:val="24"/>
                      <w:szCs w:val="20"/>
                    </w:rPr>
                    <w:t>6</w:t>
                  </w:r>
                  <w:r w:rsidRPr="00601681">
                    <w:rPr>
                      <w:b/>
                      <w:color w:val="000000" w:themeColor="text1"/>
                      <w:sz w:val="24"/>
                      <w:szCs w:val="20"/>
                      <w:vertAlign w:val="superscript"/>
                    </w:rPr>
                    <w:t>th</w:t>
                  </w:r>
                </w:p>
              </w:tc>
            </w:tr>
            <w:tr w:rsidR="00F20198" w:rsidRPr="00601681" w:rsidTr="00F20198">
              <w:trPr>
                <w:trHeight w:val="39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sz w:val="24"/>
                      <w:szCs w:val="20"/>
                      <w:lang w:val="sk-SK"/>
                    </w:rPr>
                  </w:pPr>
                  <w:r>
                    <w:rPr>
                      <w:rFonts w:hint="eastAsia"/>
                      <w:sz w:val="24"/>
                      <w:szCs w:val="20"/>
                    </w:rPr>
                    <w:t>WP1</w:t>
                  </w:r>
                </w:p>
              </w:tc>
              <w:tc>
                <w:tcPr>
                  <w:tcW w:w="40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sz w:val="24"/>
                      <w:szCs w:val="20"/>
                    </w:rPr>
                  </w:pPr>
                  <w:r>
                    <w:rPr>
                      <w:rFonts w:hint="eastAsia"/>
                      <w:sz w:val="24"/>
                      <w:szCs w:val="20"/>
                    </w:rPr>
                    <w:t>制备</w:t>
                  </w:r>
                </w:p>
              </w:tc>
              <w:tc>
                <w:tcPr>
                  <w:tcW w:w="624"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sz w:val="24"/>
                      <w:szCs w:val="20"/>
                    </w:rPr>
                  </w:pPr>
                </w:p>
              </w:tc>
            </w:tr>
            <w:tr w:rsidR="00F20198" w:rsidRPr="00601681" w:rsidTr="00F20198">
              <w:trPr>
                <w:trHeight w:val="39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sz w:val="24"/>
                      <w:szCs w:val="20"/>
                      <w:lang w:val="sk-SK"/>
                    </w:rPr>
                  </w:pPr>
                  <w:r>
                    <w:rPr>
                      <w:rFonts w:hint="eastAsia"/>
                      <w:sz w:val="24"/>
                      <w:szCs w:val="20"/>
                    </w:rPr>
                    <w:t>WP2</w:t>
                  </w:r>
                </w:p>
              </w:tc>
              <w:tc>
                <w:tcPr>
                  <w:tcW w:w="40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sz w:val="24"/>
                      <w:szCs w:val="20"/>
                    </w:rPr>
                  </w:pPr>
                  <w:r>
                    <w:rPr>
                      <w:rFonts w:hint="eastAsia"/>
                      <w:sz w:val="24"/>
                      <w:szCs w:val="20"/>
                    </w:rPr>
                    <w:t>表征</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sz w:val="24"/>
                      <w:szCs w:val="20"/>
                    </w:rPr>
                  </w:pPr>
                </w:p>
              </w:tc>
            </w:tr>
            <w:tr w:rsidR="00F20198" w:rsidRPr="00601681" w:rsidTr="00F20198">
              <w:trPr>
                <w:trHeight w:val="39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sz w:val="24"/>
                      <w:szCs w:val="20"/>
                    </w:rPr>
                  </w:pPr>
                  <w:r>
                    <w:rPr>
                      <w:rFonts w:hint="eastAsia"/>
                      <w:sz w:val="24"/>
                      <w:szCs w:val="20"/>
                    </w:rPr>
                    <w:t>WP3</w:t>
                  </w:r>
                </w:p>
              </w:tc>
              <w:tc>
                <w:tcPr>
                  <w:tcW w:w="40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F20198" w:rsidRDefault="00F20198" w:rsidP="00FE69CB">
                  <w:pPr>
                    <w:autoSpaceDE w:val="0"/>
                    <w:autoSpaceDN w:val="0"/>
                    <w:adjustRightInd w:val="0"/>
                    <w:jc w:val="center"/>
                    <w:rPr>
                      <w:sz w:val="24"/>
                      <w:szCs w:val="20"/>
                    </w:rPr>
                  </w:pPr>
                  <w:r w:rsidRPr="00F20198">
                    <w:rPr>
                      <w:sz w:val="24"/>
                      <w:szCs w:val="20"/>
                    </w:rPr>
                    <w:t>制备顶底电极</w:t>
                  </w:r>
                  <w:r>
                    <w:rPr>
                      <w:rFonts w:hint="eastAsia"/>
                      <w:sz w:val="24"/>
                      <w:szCs w:val="20"/>
                    </w:rPr>
                    <w:t>(TBE)</w:t>
                  </w:r>
                  <w:r w:rsidRPr="00F20198">
                    <w:rPr>
                      <w:sz w:val="24"/>
                      <w:szCs w:val="20"/>
                    </w:rPr>
                    <w:t>结构气体传感器</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9BBB59" w:themeFill="accent3"/>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9BBB59" w:themeFill="accent3"/>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9BBB59" w:themeFill="accent3"/>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sz w:val="24"/>
                      <w:szCs w:val="20"/>
                    </w:rPr>
                  </w:pPr>
                </w:p>
              </w:tc>
            </w:tr>
            <w:tr w:rsidR="00F20198" w:rsidRPr="00601681" w:rsidTr="00F20198">
              <w:trPr>
                <w:trHeight w:val="39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sz w:val="24"/>
                      <w:szCs w:val="20"/>
                      <w:lang w:val="sk-SK"/>
                    </w:rPr>
                  </w:pPr>
                  <w:r>
                    <w:rPr>
                      <w:rFonts w:hint="eastAsia"/>
                      <w:sz w:val="24"/>
                      <w:szCs w:val="20"/>
                    </w:rPr>
                    <w:t>WP4</w:t>
                  </w:r>
                </w:p>
              </w:tc>
              <w:tc>
                <w:tcPr>
                  <w:tcW w:w="40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sz w:val="24"/>
                      <w:szCs w:val="20"/>
                    </w:rPr>
                  </w:pPr>
                  <w:r>
                    <w:rPr>
                      <w:rFonts w:hint="eastAsia"/>
                      <w:sz w:val="24"/>
                      <w:szCs w:val="20"/>
                    </w:rPr>
                    <w:t>电学和</w:t>
                  </w:r>
                  <w:r w:rsidRPr="00F20198">
                    <w:rPr>
                      <w:rFonts w:hint="eastAsia"/>
                      <w:sz w:val="24"/>
                      <w:szCs w:val="20"/>
                    </w:rPr>
                    <w:t>气敏测试</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F20198" w:rsidRPr="00601681" w:rsidRDefault="00F20198" w:rsidP="00FE69CB">
                  <w:pPr>
                    <w:autoSpaceDE w:val="0"/>
                    <w:autoSpaceDN w:val="0"/>
                    <w:adjustRightInd w:val="0"/>
                    <w:jc w:val="center"/>
                    <w:rPr>
                      <w:sz w:val="24"/>
                      <w:szCs w:val="20"/>
                    </w:rPr>
                  </w:pPr>
                </w:p>
              </w:tc>
            </w:tr>
            <w:tr w:rsidR="00F20198" w:rsidRPr="00601681" w:rsidTr="00F20198">
              <w:trPr>
                <w:trHeight w:val="39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sz w:val="24"/>
                      <w:szCs w:val="20"/>
                      <w:lang w:val="sk-SK"/>
                    </w:rPr>
                  </w:pPr>
                  <w:r>
                    <w:rPr>
                      <w:rFonts w:hint="eastAsia"/>
                      <w:sz w:val="24"/>
                      <w:szCs w:val="20"/>
                    </w:rPr>
                    <w:t>WP5</w:t>
                  </w:r>
                </w:p>
              </w:tc>
              <w:tc>
                <w:tcPr>
                  <w:tcW w:w="40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98" w:rsidRPr="00601681" w:rsidRDefault="00F20198" w:rsidP="00FE69CB">
                  <w:pPr>
                    <w:autoSpaceDE w:val="0"/>
                    <w:autoSpaceDN w:val="0"/>
                    <w:adjustRightInd w:val="0"/>
                    <w:jc w:val="center"/>
                    <w:rPr>
                      <w:sz w:val="24"/>
                      <w:szCs w:val="20"/>
                    </w:rPr>
                  </w:pPr>
                  <w:r w:rsidRPr="00F20198">
                    <w:rPr>
                      <w:rFonts w:hint="eastAsia"/>
                      <w:sz w:val="24"/>
                      <w:szCs w:val="20"/>
                    </w:rPr>
                    <w:t>总结</w:t>
                  </w:r>
                  <w:r>
                    <w:rPr>
                      <w:rFonts w:hint="eastAsia"/>
                      <w:sz w:val="24"/>
                      <w:szCs w:val="20"/>
                    </w:rPr>
                    <w:t>和</w:t>
                  </w:r>
                  <w:r w:rsidRPr="00F20198">
                    <w:rPr>
                      <w:rFonts w:hint="eastAsia"/>
                      <w:sz w:val="24"/>
                      <w:szCs w:val="20"/>
                    </w:rPr>
                    <w:t>出版</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F20198" w:rsidRPr="00601681" w:rsidRDefault="00F20198" w:rsidP="00FE69CB">
                  <w:pPr>
                    <w:autoSpaceDE w:val="0"/>
                    <w:autoSpaceDN w:val="0"/>
                    <w:adjustRightInd w:val="0"/>
                    <w:jc w:val="center"/>
                    <w:rPr>
                      <w:sz w:val="24"/>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F20198" w:rsidRPr="00601681" w:rsidRDefault="00F20198" w:rsidP="00FE69CB">
                  <w:pPr>
                    <w:autoSpaceDE w:val="0"/>
                    <w:autoSpaceDN w:val="0"/>
                    <w:adjustRightInd w:val="0"/>
                    <w:jc w:val="center"/>
                    <w:rPr>
                      <w:sz w:val="24"/>
                      <w:szCs w:val="20"/>
                    </w:rPr>
                  </w:pPr>
                </w:p>
              </w:tc>
            </w:tr>
          </w:tbl>
          <w:p w:rsidR="00771A92" w:rsidRPr="00A522E2" w:rsidRDefault="00F20198" w:rsidP="00044F3D">
            <w:pPr>
              <w:spacing w:line="338" w:lineRule="atLeast"/>
              <w:ind w:left="1530" w:hanging="1530"/>
              <w:rPr>
                <w:rFonts w:eastAsiaTheme="minorEastAsia"/>
                <w:color w:val="000000"/>
                <w:kern w:val="24"/>
                <w:sz w:val="24"/>
                <w:szCs w:val="24"/>
              </w:rPr>
            </w:pPr>
            <w:r>
              <w:rPr>
                <w:rFonts w:eastAsiaTheme="minorEastAsia" w:hint="eastAsia"/>
                <w:color w:val="000000"/>
                <w:kern w:val="24"/>
                <w:sz w:val="24"/>
                <w:szCs w:val="24"/>
              </w:rPr>
              <w:t xml:space="preserve"> </w:t>
            </w:r>
          </w:p>
        </w:tc>
      </w:tr>
      <w:tr w:rsidR="00771A92" w:rsidRPr="00A522E2" w:rsidTr="00BA7845">
        <w:trPr>
          <w:jc w:val="center"/>
        </w:trPr>
        <w:tc>
          <w:tcPr>
            <w:tcW w:w="1418" w:type="dxa"/>
            <w:gridSpan w:val="4"/>
          </w:tcPr>
          <w:p w:rsidR="00771A92" w:rsidRPr="00A522E2" w:rsidRDefault="00771A92" w:rsidP="00A244C6">
            <w:pPr>
              <w:pStyle w:val="a6"/>
              <w:spacing w:beforeLines="50" w:before="156" w:beforeAutospacing="0" w:afterLines="50" w:after="156" w:afterAutospacing="0" w:line="338" w:lineRule="atLeast"/>
              <w:rPr>
                <w:rFonts w:ascii="Times New Roman" w:eastAsiaTheme="minorEastAsia" w:hAnsi="Times New Roman" w:cs="Times New Roman"/>
                <w:color w:val="000000"/>
                <w:kern w:val="24"/>
              </w:rPr>
            </w:pPr>
            <w:r w:rsidRPr="00A522E2">
              <w:rPr>
                <w:rFonts w:ascii="Times New Roman" w:eastAsiaTheme="minorEastAsia" w:hAnsi="Times New Roman" w:cs="Times New Roman"/>
                <w:b/>
                <w:bCs/>
                <w:color w:val="000000"/>
                <w:kern w:val="24"/>
              </w:rPr>
              <w:t>回国后工作</w:t>
            </w:r>
            <w:r w:rsidRPr="00A522E2">
              <w:rPr>
                <w:rFonts w:ascii="Times New Roman" w:eastAsiaTheme="minorEastAsia" w:hAnsi="Times New Roman" w:cs="Times New Roman"/>
                <w:b/>
                <w:bCs/>
                <w:color w:val="000000"/>
                <w:kern w:val="24"/>
              </w:rPr>
              <w:t>/</w:t>
            </w:r>
            <w:r w:rsidRPr="00A522E2">
              <w:rPr>
                <w:rFonts w:ascii="Times New Roman" w:eastAsiaTheme="minorEastAsia" w:hAnsi="Times New Roman" w:cs="Times New Roman"/>
                <w:b/>
                <w:bCs/>
                <w:color w:val="000000"/>
                <w:kern w:val="24"/>
              </w:rPr>
              <w:t>学习计划</w:t>
            </w:r>
            <w:r w:rsidRPr="00A522E2">
              <w:rPr>
                <w:rFonts w:ascii="Times New Roman" w:eastAsiaTheme="minorEastAsia" w:hAnsi="Times New Roman" w:cs="Times New Roman"/>
                <w:color w:val="000000"/>
                <w:kern w:val="24"/>
              </w:rPr>
              <w:t xml:space="preserve"> </w:t>
            </w:r>
          </w:p>
          <w:p w:rsidR="00771A92" w:rsidRDefault="00A244C6" w:rsidP="00A244C6">
            <w:pPr>
              <w:pStyle w:val="a6"/>
              <w:spacing w:before="0" w:beforeAutospacing="0" w:after="0" w:afterAutospacing="0" w:line="338" w:lineRule="atLeast"/>
              <w:ind w:firstLineChars="200" w:firstLine="480"/>
              <w:jc w:val="both"/>
              <w:rPr>
                <w:rFonts w:ascii="Times New Roman" w:hAnsi="Times New Roman"/>
                <w:szCs w:val="21"/>
              </w:rPr>
            </w:pPr>
            <w:r>
              <w:rPr>
                <w:rFonts w:ascii="Times New Roman" w:hAnsi="Times New Roman" w:hint="eastAsia"/>
                <w:szCs w:val="21"/>
              </w:rPr>
              <w:t>回国后我将汇报访学成果，分享研究经验</w:t>
            </w:r>
            <w:r w:rsidR="005A3CD3">
              <w:rPr>
                <w:rFonts w:ascii="Times New Roman" w:hAnsi="Times New Roman" w:hint="eastAsia"/>
                <w:szCs w:val="21"/>
              </w:rPr>
              <w:t>，</w:t>
            </w:r>
            <w:r>
              <w:rPr>
                <w:rFonts w:ascii="Times New Roman" w:hAnsi="Times New Roman" w:hint="eastAsia"/>
                <w:szCs w:val="21"/>
              </w:rPr>
              <w:t>继续开展金属氧化物气敏材料的研究，</w:t>
            </w:r>
            <w:r w:rsidR="005A3CD3">
              <w:rPr>
                <w:rFonts w:ascii="Times New Roman" w:hAnsi="Times New Roman" w:hint="eastAsia"/>
                <w:szCs w:val="21"/>
              </w:rPr>
              <w:t>并</w:t>
            </w:r>
            <w:r>
              <w:rPr>
                <w:rFonts w:ascii="Times New Roman" w:hAnsi="Times New Roman" w:hint="eastAsia"/>
                <w:szCs w:val="21"/>
              </w:rPr>
              <w:t>完成我的博士学位论文。</w:t>
            </w:r>
          </w:p>
          <w:p w:rsidR="00A244C6" w:rsidRPr="00A522E2" w:rsidRDefault="00A244C6" w:rsidP="00A244C6">
            <w:pPr>
              <w:pStyle w:val="a6"/>
              <w:spacing w:before="0" w:beforeAutospacing="0" w:after="0" w:afterAutospacing="0" w:line="338" w:lineRule="atLeast"/>
              <w:ind w:firstLineChars="200" w:firstLine="480"/>
              <w:jc w:val="both"/>
              <w:rPr>
                <w:rFonts w:ascii="Times New Roman" w:eastAsiaTheme="minorEastAsia" w:hAnsi="Times New Roman" w:cs="Times New Roman"/>
              </w:rPr>
            </w:pPr>
          </w:p>
        </w:tc>
      </w:tr>
      <w:tr w:rsidR="00771A92" w:rsidRPr="00A522E2" w:rsidTr="00870D8E">
        <w:trPr>
          <w:trHeight w:val="1715"/>
          <w:jc w:val="center"/>
        </w:trPr>
        <w:tc>
          <w:tcPr>
            <w:tcW w:w="1418" w:type="dxa"/>
            <w:gridSpan w:val="4"/>
          </w:tcPr>
          <w:p w:rsidR="00771A92" w:rsidRPr="00A522E2" w:rsidRDefault="00771A92" w:rsidP="009C0AEB">
            <w:pPr>
              <w:pStyle w:val="a6"/>
              <w:spacing w:before="0" w:beforeAutospacing="0" w:after="0" w:afterAutospacing="0"/>
              <w:rPr>
                <w:rFonts w:ascii="Times New Roman" w:eastAsiaTheme="minorEastAsia" w:hAnsi="Times New Roman" w:cs="Times New Roman"/>
                <w:color w:val="000000"/>
                <w:kern w:val="24"/>
              </w:rPr>
            </w:pPr>
            <w:r w:rsidRPr="00A522E2">
              <w:rPr>
                <w:rFonts w:ascii="Times New Roman" w:eastAsiaTheme="minorEastAsia" w:hAnsi="Times New Roman" w:cs="Times New Roman"/>
                <w:b/>
                <w:bCs/>
                <w:color w:val="000000"/>
                <w:kern w:val="24"/>
              </w:rPr>
              <w:t>国内导师签字</w:t>
            </w:r>
            <w:r w:rsidR="00870D8E">
              <w:rPr>
                <w:rFonts w:ascii="Times New Roman" w:eastAsiaTheme="minorEastAsia" w:hAnsi="Times New Roman" w:cs="Times New Roman" w:hint="eastAsia"/>
                <w:b/>
                <w:bCs/>
                <w:color w:val="000000"/>
                <w:kern w:val="24"/>
              </w:rPr>
              <w:t>/</w:t>
            </w:r>
            <w:r w:rsidR="00870D8E" w:rsidRPr="001D2C41">
              <w:rPr>
                <w:rFonts w:ascii="Times New Roman" w:eastAsiaTheme="minorEastAsia" w:hAnsi="Times New Roman" w:cs="Times New Roman"/>
                <w:b/>
                <w:bCs/>
                <w:color w:val="000000"/>
                <w:kern w:val="24"/>
                <w:lang w:val="en-GB"/>
              </w:rPr>
              <w:t>Signature of Domestic Supervisor</w:t>
            </w:r>
            <w:r w:rsidR="00870D8E">
              <w:rPr>
                <w:rFonts w:ascii="Times New Roman" w:eastAsiaTheme="minorEastAsia" w:hAnsi="Times New Roman" w:cs="Times New Roman" w:hint="eastAsia"/>
                <w:b/>
                <w:bCs/>
                <w:color w:val="000000"/>
                <w:kern w:val="24"/>
                <w:lang w:val="en-GB"/>
              </w:rPr>
              <w:t>:</w:t>
            </w:r>
            <w:r w:rsidRPr="00A522E2">
              <w:rPr>
                <w:rFonts w:ascii="Times New Roman" w:eastAsiaTheme="minorEastAsia" w:hAnsi="Times New Roman" w:cs="Times New Roman"/>
                <w:b/>
                <w:bCs/>
                <w:color w:val="000000"/>
                <w:kern w:val="24"/>
              </w:rPr>
              <w:t xml:space="preserve"> </w:t>
            </w:r>
          </w:p>
          <w:p w:rsidR="00044F3D" w:rsidRDefault="00044F3D" w:rsidP="009C0AEB">
            <w:pPr>
              <w:pStyle w:val="a6"/>
              <w:spacing w:before="0" w:beforeAutospacing="0" w:after="0" w:afterAutospacing="0"/>
              <w:rPr>
                <w:rFonts w:ascii="Times New Roman" w:eastAsiaTheme="minorEastAsia" w:hAnsi="Times New Roman" w:cs="Times New Roman"/>
              </w:rPr>
            </w:pPr>
          </w:p>
          <w:p w:rsidR="00092E85" w:rsidRPr="00A522E2" w:rsidRDefault="00092E85" w:rsidP="009C0AEB">
            <w:pPr>
              <w:pStyle w:val="a6"/>
              <w:spacing w:before="0" w:beforeAutospacing="0" w:after="0" w:afterAutospacing="0"/>
              <w:rPr>
                <w:rFonts w:ascii="Times New Roman" w:eastAsiaTheme="minorEastAsia" w:hAnsi="Times New Roman" w:cs="Times New Roman"/>
              </w:rPr>
            </w:pPr>
          </w:p>
          <w:p w:rsidR="00A244C6" w:rsidRDefault="00771A92" w:rsidP="00A244C6">
            <w:pPr>
              <w:pStyle w:val="a6"/>
              <w:spacing w:before="0" w:beforeAutospacing="0" w:after="0" w:afterAutospacing="0"/>
              <w:jc w:val="right"/>
              <w:rPr>
                <w:rFonts w:ascii="Times New Roman" w:eastAsiaTheme="minorEastAsia" w:hAnsi="Times New Roman" w:cs="Times New Roman"/>
                <w:b/>
                <w:bCs/>
                <w:color w:val="000000"/>
                <w:kern w:val="24"/>
              </w:rPr>
            </w:pPr>
            <w:r w:rsidRPr="00A522E2">
              <w:rPr>
                <w:rFonts w:ascii="Times New Roman" w:eastAsiaTheme="minorEastAsia" w:hAnsi="Times New Roman" w:cs="Times New Roman"/>
                <w:b/>
                <w:bCs/>
                <w:color w:val="000000"/>
                <w:kern w:val="24"/>
              </w:rPr>
              <w:t xml:space="preserve">                                          </w:t>
            </w:r>
            <w:r w:rsidRPr="00A522E2">
              <w:rPr>
                <w:rFonts w:ascii="Times New Roman" w:eastAsiaTheme="minorEastAsia" w:hAnsi="Times New Roman" w:cs="Times New Roman"/>
                <w:b/>
                <w:bCs/>
                <w:color w:val="000000"/>
                <w:kern w:val="24"/>
              </w:rPr>
              <w:tab/>
            </w:r>
            <w:r w:rsidRPr="00A522E2">
              <w:rPr>
                <w:rFonts w:ascii="Times New Roman" w:eastAsiaTheme="minorEastAsia" w:hAnsi="Times New Roman" w:cs="Times New Roman"/>
                <w:b/>
                <w:bCs/>
                <w:color w:val="000000"/>
                <w:kern w:val="24"/>
              </w:rPr>
              <w:tab/>
              <w:t xml:space="preserve">                    </w:t>
            </w:r>
          </w:p>
          <w:p w:rsidR="00870D8E" w:rsidRPr="00870D8E" w:rsidRDefault="00870D8E" w:rsidP="00870D8E">
            <w:pPr>
              <w:pStyle w:val="a6"/>
              <w:wordWrap w:val="0"/>
              <w:spacing w:before="0" w:beforeAutospacing="0" w:after="0" w:afterAutospacing="0"/>
              <w:ind w:right="120"/>
              <w:jc w:val="right"/>
              <w:rPr>
                <w:rFonts w:ascii="Times New Roman" w:eastAsiaTheme="minorEastAsia" w:hAnsi="Times New Roman" w:cs="Times New Roman"/>
                <w:b/>
                <w:bCs/>
                <w:color w:val="000000"/>
                <w:kern w:val="24"/>
              </w:rPr>
            </w:pPr>
            <w:r>
              <w:rPr>
                <w:rFonts w:ascii="Times New Roman" w:eastAsiaTheme="minorEastAsia" w:hAnsi="Times New Roman" w:cs="Times New Roman" w:hint="eastAsia"/>
                <w:b/>
                <w:bCs/>
                <w:color w:val="000000"/>
                <w:kern w:val="24"/>
              </w:rPr>
              <w:t>日期</w:t>
            </w:r>
            <w:r>
              <w:rPr>
                <w:rFonts w:ascii="Times New Roman" w:eastAsiaTheme="minorEastAsia" w:hAnsi="Times New Roman" w:cs="Times New Roman" w:hint="eastAsia"/>
                <w:b/>
                <w:bCs/>
                <w:color w:val="000000"/>
                <w:kern w:val="24"/>
              </w:rPr>
              <w:t>/Date</w:t>
            </w:r>
            <w:r>
              <w:rPr>
                <w:rFonts w:ascii="Times New Roman" w:eastAsiaTheme="minorEastAsia" w:hAnsi="Times New Roman" w:cs="Times New Roman" w:hint="eastAsia"/>
                <w:b/>
                <w:bCs/>
                <w:color w:val="000000"/>
                <w:kern w:val="24"/>
              </w:rPr>
              <w:t>：</w:t>
            </w:r>
            <w:r>
              <w:rPr>
                <w:rFonts w:ascii="Times New Roman" w:eastAsiaTheme="minorEastAsia" w:hAnsi="Times New Roman" w:cs="Times New Roman" w:hint="eastAsia"/>
                <w:b/>
                <w:bCs/>
                <w:color w:val="000000"/>
                <w:kern w:val="24"/>
              </w:rPr>
              <w:t xml:space="preserve">                </w:t>
            </w:r>
          </w:p>
        </w:tc>
      </w:tr>
      <w:tr w:rsidR="00771A92" w:rsidRPr="00A522E2" w:rsidTr="00870D8E">
        <w:trPr>
          <w:trHeight w:val="1992"/>
          <w:jc w:val="center"/>
        </w:trPr>
        <w:tc>
          <w:tcPr>
            <w:tcW w:w="1418" w:type="dxa"/>
            <w:gridSpan w:val="4"/>
          </w:tcPr>
          <w:p w:rsidR="00771A92" w:rsidRPr="00A522E2" w:rsidRDefault="00870D8E" w:rsidP="009C0AEB">
            <w:pPr>
              <w:pStyle w:val="a6"/>
              <w:spacing w:before="0" w:beforeAutospacing="0" w:after="0" w:afterAutospacing="0"/>
              <w:rPr>
                <w:rFonts w:ascii="Times New Roman" w:eastAsiaTheme="minorEastAsia" w:hAnsi="Times New Roman" w:cs="Times New Roman"/>
              </w:rPr>
            </w:pPr>
            <w:r>
              <w:rPr>
                <w:rFonts w:ascii="Times New Roman" w:eastAsiaTheme="minorEastAsia" w:hAnsi="Times New Roman" w:cs="Times New Roman"/>
                <w:b/>
                <w:bCs/>
                <w:noProof/>
                <w:color w:val="000000"/>
                <w:kern w:val="24"/>
              </w:rPr>
              <w:drawing>
                <wp:anchor distT="0" distB="0" distL="114300" distR="114300" simplePos="0" relativeHeight="251662336" behindDoc="0" locked="0" layoutInCell="1" allowOverlap="1" wp14:anchorId="02E06C20" wp14:editId="76A0B687">
                  <wp:simplePos x="0" y="0"/>
                  <wp:positionH relativeFrom="column">
                    <wp:posOffset>4343400</wp:posOffset>
                  </wp:positionH>
                  <wp:positionV relativeFrom="paragraph">
                    <wp:posOffset>1014730</wp:posOffset>
                  </wp:positionV>
                  <wp:extent cx="1041400" cy="208280"/>
                  <wp:effectExtent l="0" t="0" r="6350" b="1270"/>
                  <wp:wrapSquare wrapText="bothSides"/>
                  <wp:docPr id="2" name="图片 2" descr="C:\Users\lizhong\Documents\Tencent Files\790649737\FileRecv\MobileFile\Image\YH_9YRPK@Q6}19XP9(O4HJ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zhong\Documents\Tencent Files\790649737\FileRecv\MobileFile\Image\YH_9YRPK@Q6}19XP9(O4HJ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1400" cy="208280"/>
                          </a:xfrm>
                          <a:prstGeom prst="rect">
                            <a:avLst/>
                          </a:prstGeom>
                          <a:noFill/>
                          <a:ln>
                            <a:noFill/>
                          </a:ln>
                        </pic:spPr>
                      </pic:pic>
                    </a:graphicData>
                  </a:graphic>
                  <wp14:sizeRelH relativeFrom="page">
                    <wp14:pctWidth>0</wp14:pctWidth>
                  </wp14:sizeRelH>
                  <wp14:sizeRelV relativeFrom="page">
                    <wp14:pctHeight>0</wp14:pctHeight>
                  </wp14:sizeRelV>
                </wp:anchor>
              </w:drawing>
            </w:r>
            <w:r w:rsidR="00771A92" w:rsidRPr="00A522E2">
              <w:rPr>
                <w:rFonts w:ascii="Times New Roman" w:eastAsiaTheme="minorEastAsia" w:hAnsi="Times New Roman" w:cs="Times New Roman"/>
                <w:b/>
                <w:bCs/>
                <w:color w:val="000000"/>
                <w:kern w:val="24"/>
              </w:rPr>
              <w:t>国外导师签字</w:t>
            </w:r>
            <w:r>
              <w:rPr>
                <w:rFonts w:ascii="Times New Roman" w:eastAsiaTheme="minorEastAsia" w:hAnsi="Times New Roman" w:cs="Times New Roman" w:hint="eastAsia"/>
                <w:b/>
                <w:bCs/>
                <w:color w:val="000000"/>
                <w:kern w:val="24"/>
              </w:rPr>
              <w:t>/</w:t>
            </w:r>
            <w:r w:rsidRPr="001D2C41">
              <w:rPr>
                <w:rFonts w:ascii="Times New Roman" w:eastAsiaTheme="minorEastAsia" w:hAnsi="Times New Roman" w:cs="Times New Roman"/>
                <w:b/>
                <w:bCs/>
                <w:color w:val="000000"/>
                <w:kern w:val="24"/>
                <w:lang w:val="en-GB"/>
              </w:rPr>
              <w:t>Signature of Hosting Foreign Supervisor:</w:t>
            </w:r>
            <w:r w:rsidR="00771A92" w:rsidRPr="00A522E2">
              <w:rPr>
                <w:rFonts w:ascii="Times New Roman" w:eastAsiaTheme="minorEastAsia" w:hAnsi="Times New Roman" w:cs="Times New Roman"/>
                <w:b/>
                <w:bCs/>
                <w:color w:val="000000"/>
                <w:kern w:val="24"/>
              </w:rPr>
              <w:t xml:space="preserve"> </w:t>
            </w:r>
          </w:p>
          <w:p w:rsidR="00771A92" w:rsidRPr="00A522E2" w:rsidRDefault="00771A92" w:rsidP="009C0AEB">
            <w:pPr>
              <w:pStyle w:val="a6"/>
              <w:spacing w:before="0" w:beforeAutospacing="0" w:after="0" w:afterAutospacing="0"/>
              <w:rPr>
                <w:rFonts w:ascii="Times New Roman" w:eastAsiaTheme="minorEastAsia" w:hAnsi="Times New Roman" w:cs="Times New Roman"/>
              </w:rPr>
            </w:pPr>
            <w:r w:rsidRPr="00A522E2">
              <w:rPr>
                <w:rFonts w:ascii="Times New Roman" w:eastAsiaTheme="minorEastAsia" w:hAnsi="Times New Roman" w:cs="Times New Roman"/>
                <w:b/>
                <w:bCs/>
                <w:color w:val="000000"/>
                <w:kern w:val="24"/>
              </w:rPr>
              <w:t> </w:t>
            </w:r>
          </w:p>
          <w:p w:rsidR="00092E85" w:rsidRDefault="00771A92" w:rsidP="00A244C6">
            <w:pPr>
              <w:pStyle w:val="a6"/>
              <w:spacing w:before="0" w:beforeAutospacing="0" w:after="0" w:afterAutospacing="0"/>
              <w:jc w:val="right"/>
              <w:rPr>
                <w:rFonts w:ascii="Times New Roman" w:eastAsiaTheme="minorEastAsia" w:hAnsi="Times New Roman" w:cs="Times New Roman"/>
                <w:b/>
                <w:bCs/>
                <w:color w:val="000000"/>
                <w:kern w:val="24"/>
              </w:rPr>
            </w:pPr>
            <w:r w:rsidRPr="00A522E2">
              <w:rPr>
                <w:rFonts w:ascii="Times New Roman" w:eastAsiaTheme="minorEastAsia" w:hAnsi="Times New Roman" w:cs="Times New Roman"/>
                <w:b/>
                <w:bCs/>
                <w:color w:val="000000"/>
                <w:kern w:val="24"/>
              </w:rPr>
              <w:t xml:space="preserve">                                                                        </w:t>
            </w:r>
          </w:p>
          <w:p w:rsidR="00092E85" w:rsidRDefault="00092E85" w:rsidP="00A244C6">
            <w:pPr>
              <w:pStyle w:val="a6"/>
              <w:spacing w:before="0" w:beforeAutospacing="0" w:after="0" w:afterAutospacing="0"/>
              <w:jc w:val="right"/>
              <w:rPr>
                <w:rFonts w:ascii="Times New Roman" w:eastAsiaTheme="minorEastAsia" w:hAnsi="Times New Roman" w:cs="Times New Roman"/>
                <w:b/>
                <w:bCs/>
                <w:color w:val="000000"/>
                <w:kern w:val="24"/>
              </w:rPr>
            </w:pPr>
          </w:p>
          <w:p w:rsidR="00870D8E" w:rsidRDefault="00870D8E" w:rsidP="00870D8E">
            <w:pPr>
              <w:pStyle w:val="a6"/>
              <w:wordWrap w:val="0"/>
              <w:spacing w:before="0" w:beforeAutospacing="0" w:after="0" w:afterAutospacing="0"/>
              <w:jc w:val="right"/>
              <w:rPr>
                <w:rFonts w:ascii="Times New Roman" w:eastAsiaTheme="minorEastAsia" w:hAnsi="Times New Roman" w:cs="Times New Roman"/>
                <w:b/>
                <w:bCs/>
                <w:color w:val="000000"/>
                <w:kern w:val="24"/>
              </w:rPr>
            </w:pPr>
          </w:p>
          <w:p w:rsidR="00771A92" w:rsidRPr="00A522E2" w:rsidRDefault="00870D8E" w:rsidP="00870D8E">
            <w:pPr>
              <w:pStyle w:val="a6"/>
              <w:wordWrap w:val="0"/>
              <w:spacing w:before="0" w:beforeAutospacing="0" w:after="0" w:afterAutospacing="0"/>
              <w:jc w:val="right"/>
              <w:rPr>
                <w:rFonts w:ascii="Times New Roman" w:eastAsiaTheme="minorEastAsia" w:hAnsi="Times New Roman" w:cs="Times New Roman"/>
              </w:rPr>
            </w:pPr>
            <w:r>
              <w:rPr>
                <w:rFonts w:ascii="Times New Roman" w:eastAsiaTheme="minorEastAsia" w:hAnsi="Times New Roman" w:cs="Times New Roman"/>
                <w:noProof/>
                <w:color w:val="000000"/>
                <w:kern w:val="24"/>
              </w:rPr>
              <w:drawing>
                <wp:anchor distT="0" distB="0" distL="114300" distR="114300" simplePos="0" relativeHeight="251660288" behindDoc="0" locked="0" layoutInCell="1" allowOverlap="1" wp14:anchorId="7FA519D6" wp14:editId="7BDD2704">
                  <wp:simplePos x="0" y="0"/>
                  <wp:positionH relativeFrom="column">
                    <wp:posOffset>1029335</wp:posOffset>
                  </wp:positionH>
                  <wp:positionV relativeFrom="paragraph">
                    <wp:posOffset>-700405</wp:posOffset>
                  </wp:positionV>
                  <wp:extent cx="1758950" cy="530860"/>
                  <wp:effectExtent l="0" t="0" r="0" b="2540"/>
                  <wp:wrapSquare wrapText="bothSides"/>
                  <wp:docPr id="1" name="图片 1" descr="C:\Users\lizhong\Documents\Tencent Files\790649737\FileRecv\MobileFile\Image\EB3S[MTQFYSV$P)FCOUX71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zhong\Documents\Tencent Files\790649737\FileRecv\MobileFile\Image\EB3S[MTQFYSV$P)FCOUX71V.png"/>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50000"/>
                                    </a14:imgEffect>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1758950" cy="5308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heme="minorEastAsia" w:hAnsi="Times New Roman" w:cs="Times New Roman" w:hint="eastAsia"/>
                <w:b/>
                <w:bCs/>
                <w:color w:val="000000"/>
                <w:kern w:val="24"/>
              </w:rPr>
              <w:t xml:space="preserve">       </w:t>
            </w:r>
            <w:r>
              <w:rPr>
                <w:rFonts w:ascii="Times New Roman" w:eastAsiaTheme="minorEastAsia" w:hAnsi="Times New Roman" w:cs="Times New Roman" w:hint="eastAsia"/>
                <w:b/>
                <w:bCs/>
                <w:color w:val="000000"/>
                <w:kern w:val="24"/>
              </w:rPr>
              <w:t>日期</w:t>
            </w:r>
            <w:r>
              <w:rPr>
                <w:rFonts w:ascii="Times New Roman" w:eastAsiaTheme="minorEastAsia" w:hAnsi="Times New Roman" w:cs="Times New Roman" w:hint="eastAsia"/>
                <w:b/>
                <w:bCs/>
                <w:color w:val="000000"/>
                <w:kern w:val="24"/>
              </w:rPr>
              <w:t>/Date</w:t>
            </w:r>
            <w:r>
              <w:rPr>
                <w:rFonts w:ascii="Times New Roman" w:eastAsiaTheme="minorEastAsia" w:hAnsi="Times New Roman" w:cs="Times New Roman" w:hint="eastAsia"/>
                <w:b/>
                <w:bCs/>
                <w:color w:val="000000"/>
                <w:kern w:val="24"/>
              </w:rPr>
              <w:t>：</w:t>
            </w:r>
          </w:p>
        </w:tc>
      </w:tr>
    </w:tbl>
    <w:p w:rsidR="00B65DDD" w:rsidRDefault="00B65DDD" w:rsidP="000A5BC9">
      <w:pPr>
        <w:rPr>
          <w:rFonts w:ascii="微软雅黑" w:eastAsia="微软雅黑" w:hAnsi="微软雅黑"/>
          <w:b/>
          <w:bCs/>
          <w:color w:val="000000"/>
          <w:sz w:val="24"/>
          <w:szCs w:val="24"/>
        </w:rPr>
      </w:pPr>
    </w:p>
    <w:p w:rsidR="00B65DDD" w:rsidRDefault="00B65DDD">
      <w:pPr>
        <w:widowControl/>
        <w:jc w:val="left"/>
        <w:rPr>
          <w:rFonts w:ascii="微软雅黑" w:eastAsia="微软雅黑" w:hAnsi="微软雅黑"/>
          <w:b/>
          <w:bCs/>
          <w:color w:val="000000"/>
          <w:sz w:val="24"/>
          <w:szCs w:val="24"/>
        </w:rPr>
      </w:pPr>
      <w:r>
        <w:rPr>
          <w:rFonts w:ascii="微软雅黑" w:eastAsia="微软雅黑" w:hAnsi="微软雅黑"/>
          <w:b/>
          <w:bCs/>
          <w:color w:val="000000"/>
          <w:sz w:val="24"/>
          <w:szCs w:val="24"/>
        </w:rPr>
        <w:br w:type="page"/>
      </w:r>
    </w:p>
    <w:p w:rsidR="00B65DDD" w:rsidRPr="001D2C41" w:rsidRDefault="00B65DDD" w:rsidP="00B65DDD">
      <w:pPr>
        <w:spacing w:afterLines="50" w:after="156"/>
        <w:ind w:leftChars="67" w:left="141" w:firstLineChars="48" w:firstLine="154"/>
        <w:jc w:val="center"/>
        <w:rPr>
          <w:rFonts w:ascii="微软雅黑" w:eastAsia="微软雅黑" w:hAnsi="微软雅黑"/>
          <w:b/>
          <w:bCs/>
          <w:color w:val="000000"/>
          <w:sz w:val="32"/>
          <w:szCs w:val="24"/>
          <w:lang w:val="en-GB"/>
        </w:rPr>
        <w:sectPr w:rsidR="00B65DDD" w:rsidRPr="001D2C41" w:rsidSect="00B65DDD">
          <w:headerReference w:type="default" r:id="rId13"/>
          <w:type w:val="continuous"/>
          <w:pgSz w:w="11906" w:h="16838"/>
          <w:pgMar w:top="1440" w:right="1797" w:bottom="1440" w:left="1797" w:header="851" w:footer="992" w:gutter="0"/>
          <w:cols w:space="425"/>
          <w:docGrid w:type="lines" w:linePitch="312"/>
        </w:sectPr>
      </w:pPr>
      <w:r w:rsidRPr="001D2C41">
        <w:rPr>
          <w:rFonts w:ascii="微软雅黑" w:eastAsia="微软雅黑" w:hAnsi="微软雅黑"/>
          <w:b/>
          <w:bCs/>
          <w:color w:val="000000"/>
          <w:sz w:val="32"/>
          <w:szCs w:val="24"/>
          <w:lang w:val="en-GB"/>
        </w:rPr>
        <w:lastRenderedPageBreak/>
        <w:t>Research Plan for Short Visit Program, NUAA</w:t>
      </w:r>
    </w:p>
    <w:tbl>
      <w:tblPr>
        <w:tblW w:w="88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51"/>
        <w:gridCol w:w="2900"/>
        <w:gridCol w:w="1489"/>
        <w:gridCol w:w="3003"/>
      </w:tblGrid>
      <w:tr w:rsidR="00B65DDD" w:rsidRPr="001D2C41" w:rsidTr="00E46937">
        <w:trPr>
          <w:trHeight w:hRule="exact" w:val="624"/>
          <w:jc w:val="center"/>
        </w:trPr>
        <w:tc>
          <w:tcPr>
            <w:tcW w:w="1418" w:type="dxa"/>
            <w:vAlign w:val="center"/>
          </w:tcPr>
          <w:p w:rsidR="00B65DDD" w:rsidRPr="001D2C41" w:rsidRDefault="00B65DDD" w:rsidP="00E46937">
            <w:pPr>
              <w:pStyle w:val="a6"/>
              <w:spacing w:before="0" w:beforeAutospacing="0" w:after="0" w:afterAutospacing="0" w:line="337" w:lineRule="atLeast"/>
              <w:jc w:val="center"/>
              <w:rPr>
                <w:rFonts w:ascii="Times New Roman" w:eastAsiaTheme="minorEastAsia" w:hAnsi="Times New Roman" w:cs="Times New Roman"/>
                <w:lang w:val="en-GB"/>
              </w:rPr>
            </w:pPr>
            <w:r w:rsidRPr="001D2C41">
              <w:rPr>
                <w:rFonts w:ascii="Times New Roman" w:eastAsiaTheme="minorEastAsia" w:hAnsi="Times New Roman" w:cs="Times New Roman"/>
                <w:b/>
                <w:bCs/>
                <w:color w:val="000000"/>
                <w:lang w:val="en-GB"/>
              </w:rPr>
              <w:lastRenderedPageBreak/>
              <w:t>Name</w:t>
            </w:r>
          </w:p>
        </w:tc>
        <w:tc>
          <w:tcPr>
            <w:tcW w:w="2835" w:type="dxa"/>
            <w:vAlign w:val="center"/>
          </w:tcPr>
          <w:p w:rsidR="00B65DDD" w:rsidRPr="001D2C41" w:rsidRDefault="00B65DDD" w:rsidP="00E46937">
            <w:pPr>
              <w:jc w:val="center"/>
              <w:rPr>
                <w:rFonts w:eastAsiaTheme="minorEastAsia"/>
                <w:sz w:val="24"/>
                <w:szCs w:val="24"/>
                <w:lang w:val="en-GB"/>
              </w:rPr>
            </w:pPr>
            <w:proofErr w:type="spellStart"/>
            <w:r w:rsidRPr="001D2C41">
              <w:rPr>
                <w:rFonts w:eastAsiaTheme="minorEastAsia"/>
                <w:sz w:val="24"/>
                <w:szCs w:val="24"/>
                <w:lang w:val="en-GB"/>
              </w:rPr>
              <w:t>Zhong</w:t>
            </w:r>
            <w:proofErr w:type="spellEnd"/>
            <w:r w:rsidRPr="001D2C41">
              <w:rPr>
                <w:rFonts w:eastAsiaTheme="minorEastAsia"/>
                <w:sz w:val="24"/>
                <w:szCs w:val="24"/>
                <w:lang w:val="en-GB"/>
              </w:rPr>
              <w:t xml:space="preserve"> Li</w:t>
            </w:r>
          </w:p>
        </w:tc>
        <w:tc>
          <w:tcPr>
            <w:tcW w:w="1418" w:type="dxa"/>
            <w:vAlign w:val="center"/>
          </w:tcPr>
          <w:p w:rsidR="00B65DDD" w:rsidRPr="001D2C41" w:rsidRDefault="00B65DDD" w:rsidP="00E46937">
            <w:pPr>
              <w:pStyle w:val="a6"/>
              <w:spacing w:before="0" w:beforeAutospacing="0" w:after="0" w:afterAutospacing="0" w:line="337" w:lineRule="atLeast"/>
              <w:jc w:val="center"/>
              <w:rPr>
                <w:rFonts w:ascii="Times New Roman" w:eastAsiaTheme="minorEastAsia" w:hAnsi="Times New Roman" w:cs="Times New Roman"/>
                <w:lang w:val="en-GB"/>
              </w:rPr>
            </w:pPr>
            <w:r w:rsidRPr="001D2C41">
              <w:rPr>
                <w:rFonts w:ascii="Times New Roman" w:eastAsiaTheme="minorEastAsia" w:hAnsi="Times New Roman" w:cs="Times New Roman"/>
                <w:b/>
                <w:bCs/>
                <w:color w:val="000000"/>
                <w:lang w:val="en-GB"/>
              </w:rPr>
              <w:t>Student ID</w:t>
            </w:r>
          </w:p>
        </w:tc>
        <w:tc>
          <w:tcPr>
            <w:tcW w:w="2835" w:type="dxa"/>
            <w:vAlign w:val="center"/>
          </w:tcPr>
          <w:p w:rsidR="00B65DDD" w:rsidRPr="001D2C41" w:rsidRDefault="00B65DDD" w:rsidP="00E46937">
            <w:pPr>
              <w:jc w:val="center"/>
              <w:rPr>
                <w:rFonts w:eastAsiaTheme="minorEastAsia"/>
                <w:sz w:val="24"/>
                <w:szCs w:val="24"/>
                <w:lang w:val="en-GB"/>
              </w:rPr>
            </w:pPr>
            <w:r w:rsidRPr="001D2C41">
              <w:rPr>
                <w:rFonts w:eastAsiaTheme="minorEastAsia"/>
                <w:sz w:val="24"/>
                <w:szCs w:val="24"/>
                <w:lang w:val="en-GB"/>
              </w:rPr>
              <w:t>BX1506510</w:t>
            </w:r>
          </w:p>
        </w:tc>
      </w:tr>
      <w:tr w:rsidR="00B65DDD" w:rsidRPr="001D2C41" w:rsidTr="00E46937">
        <w:trPr>
          <w:trHeight w:hRule="exact" w:val="624"/>
          <w:jc w:val="center"/>
        </w:trPr>
        <w:tc>
          <w:tcPr>
            <w:tcW w:w="1418" w:type="dxa"/>
            <w:vAlign w:val="center"/>
          </w:tcPr>
          <w:p w:rsidR="00B65DDD" w:rsidRPr="001D2C41" w:rsidRDefault="00B65DDD" w:rsidP="00E46937">
            <w:pPr>
              <w:pStyle w:val="a6"/>
              <w:spacing w:before="0" w:beforeAutospacing="0" w:after="0" w:afterAutospacing="0"/>
              <w:jc w:val="center"/>
              <w:rPr>
                <w:rFonts w:ascii="Times New Roman" w:eastAsiaTheme="minorEastAsia" w:hAnsi="Times New Roman" w:cs="Times New Roman"/>
                <w:lang w:val="en-GB"/>
              </w:rPr>
            </w:pPr>
            <w:r w:rsidRPr="001D2C41">
              <w:rPr>
                <w:rFonts w:ascii="Times New Roman" w:eastAsiaTheme="minorEastAsia" w:hAnsi="Times New Roman" w:cs="Times New Roman"/>
                <w:b/>
                <w:bCs/>
                <w:color w:val="000000"/>
                <w:lang w:val="en-GB"/>
              </w:rPr>
              <w:t>Gender</w:t>
            </w:r>
          </w:p>
        </w:tc>
        <w:tc>
          <w:tcPr>
            <w:tcW w:w="2835" w:type="dxa"/>
            <w:vAlign w:val="center"/>
          </w:tcPr>
          <w:p w:rsidR="00B65DDD" w:rsidRPr="001D2C41" w:rsidRDefault="00B65DDD" w:rsidP="00E46937">
            <w:pPr>
              <w:jc w:val="center"/>
              <w:rPr>
                <w:rFonts w:eastAsiaTheme="minorEastAsia"/>
                <w:sz w:val="24"/>
                <w:szCs w:val="24"/>
                <w:lang w:val="en-GB"/>
              </w:rPr>
            </w:pPr>
            <w:r w:rsidRPr="001D2C41">
              <w:rPr>
                <w:rFonts w:eastAsiaTheme="minorEastAsia"/>
                <w:sz w:val="24"/>
                <w:szCs w:val="24"/>
                <w:lang w:val="en-GB"/>
              </w:rPr>
              <w:t>Male</w:t>
            </w:r>
          </w:p>
        </w:tc>
        <w:tc>
          <w:tcPr>
            <w:tcW w:w="1418" w:type="dxa"/>
            <w:vAlign w:val="center"/>
          </w:tcPr>
          <w:p w:rsidR="00B65DDD" w:rsidRPr="001D2C41" w:rsidRDefault="00B65DDD" w:rsidP="00E46937">
            <w:pPr>
              <w:pStyle w:val="a6"/>
              <w:spacing w:before="0" w:beforeAutospacing="0" w:after="0" w:afterAutospacing="0"/>
              <w:jc w:val="center"/>
              <w:rPr>
                <w:rFonts w:ascii="Times New Roman" w:eastAsiaTheme="minorEastAsia" w:hAnsi="Times New Roman" w:cs="Times New Roman"/>
                <w:lang w:val="en-GB"/>
              </w:rPr>
            </w:pPr>
            <w:r w:rsidRPr="001D2C41">
              <w:rPr>
                <w:rFonts w:ascii="Times New Roman" w:eastAsiaTheme="minorEastAsia" w:hAnsi="Times New Roman" w:cs="Times New Roman"/>
                <w:b/>
                <w:bCs/>
                <w:color w:val="000000"/>
                <w:lang w:val="en-GB"/>
              </w:rPr>
              <w:t>Date of Birth</w:t>
            </w:r>
          </w:p>
        </w:tc>
        <w:tc>
          <w:tcPr>
            <w:tcW w:w="2835" w:type="dxa"/>
            <w:vAlign w:val="center"/>
          </w:tcPr>
          <w:p w:rsidR="00B65DDD" w:rsidRPr="001D2C41" w:rsidRDefault="00B65DDD" w:rsidP="00E46937">
            <w:pPr>
              <w:jc w:val="center"/>
              <w:rPr>
                <w:rFonts w:eastAsiaTheme="minorEastAsia"/>
                <w:sz w:val="24"/>
                <w:szCs w:val="24"/>
                <w:lang w:val="en-GB"/>
              </w:rPr>
            </w:pPr>
            <w:r w:rsidRPr="001D2C41">
              <w:rPr>
                <w:rFonts w:eastAsiaTheme="minorEastAsia"/>
                <w:sz w:val="24"/>
                <w:szCs w:val="24"/>
                <w:lang w:val="en-GB"/>
              </w:rPr>
              <w:t>1991.02.06</w:t>
            </w:r>
          </w:p>
        </w:tc>
      </w:tr>
      <w:tr w:rsidR="00B65DDD" w:rsidRPr="001D2C41" w:rsidTr="00E46937">
        <w:trPr>
          <w:trHeight w:hRule="exact" w:val="624"/>
          <w:jc w:val="center"/>
        </w:trPr>
        <w:tc>
          <w:tcPr>
            <w:tcW w:w="1418" w:type="dxa"/>
            <w:vAlign w:val="center"/>
          </w:tcPr>
          <w:p w:rsidR="00B65DDD" w:rsidRPr="001D2C41" w:rsidRDefault="00B65DDD" w:rsidP="00E46937">
            <w:pPr>
              <w:pStyle w:val="a6"/>
              <w:spacing w:before="0" w:beforeAutospacing="0" w:after="0" w:afterAutospacing="0" w:line="338" w:lineRule="atLeast"/>
              <w:jc w:val="center"/>
              <w:rPr>
                <w:rFonts w:ascii="Times New Roman" w:eastAsiaTheme="minorEastAsia" w:hAnsi="Times New Roman" w:cs="Times New Roman"/>
                <w:lang w:val="en-GB"/>
              </w:rPr>
            </w:pPr>
            <w:r w:rsidRPr="001D2C41">
              <w:rPr>
                <w:rFonts w:ascii="Times New Roman" w:eastAsiaTheme="minorEastAsia" w:hAnsi="Times New Roman" w:cs="Times New Roman"/>
                <w:b/>
                <w:bCs/>
                <w:color w:val="000000"/>
                <w:lang w:val="en-GB"/>
              </w:rPr>
              <w:t>College</w:t>
            </w:r>
          </w:p>
        </w:tc>
        <w:tc>
          <w:tcPr>
            <w:tcW w:w="2835" w:type="dxa"/>
            <w:vAlign w:val="center"/>
          </w:tcPr>
          <w:p w:rsidR="00B65DDD" w:rsidRPr="001D2C41" w:rsidRDefault="00B65DDD" w:rsidP="00E46937">
            <w:pPr>
              <w:jc w:val="center"/>
              <w:rPr>
                <w:rFonts w:eastAsiaTheme="minorEastAsia"/>
                <w:sz w:val="24"/>
                <w:szCs w:val="24"/>
                <w:lang w:val="en-GB"/>
              </w:rPr>
            </w:pPr>
            <w:r w:rsidRPr="001D2C41">
              <w:rPr>
                <w:rFonts w:eastAsiaTheme="minorEastAsia"/>
                <w:sz w:val="24"/>
                <w:szCs w:val="24"/>
                <w:lang w:val="en-GB"/>
              </w:rPr>
              <w:t>College of Material Science and Technology</w:t>
            </w:r>
          </w:p>
        </w:tc>
        <w:tc>
          <w:tcPr>
            <w:tcW w:w="1418" w:type="dxa"/>
            <w:vAlign w:val="center"/>
          </w:tcPr>
          <w:p w:rsidR="00B65DDD" w:rsidRPr="001D2C41" w:rsidRDefault="00B65DDD" w:rsidP="00E46937">
            <w:pPr>
              <w:pStyle w:val="a6"/>
              <w:spacing w:before="0" w:beforeAutospacing="0" w:after="0" w:afterAutospacing="0" w:line="338" w:lineRule="atLeast"/>
              <w:jc w:val="center"/>
              <w:rPr>
                <w:rFonts w:ascii="Times New Roman" w:eastAsiaTheme="minorEastAsia" w:hAnsi="Times New Roman" w:cs="Times New Roman"/>
                <w:lang w:val="en-GB"/>
              </w:rPr>
            </w:pPr>
            <w:r w:rsidRPr="001D2C41">
              <w:rPr>
                <w:rFonts w:ascii="Times New Roman" w:eastAsiaTheme="minorEastAsia" w:hAnsi="Times New Roman" w:cs="Times New Roman"/>
                <w:b/>
                <w:bCs/>
                <w:color w:val="000000"/>
                <w:lang w:val="en-GB"/>
              </w:rPr>
              <w:t>Major</w:t>
            </w:r>
          </w:p>
        </w:tc>
        <w:tc>
          <w:tcPr>
            <w:tcW w:w="2835" w:type="dxa"/>
            <w:vAlign w:val="center"/>
          </w:tcPr>
          <w:p w:rsidR="00B65DDD" w:rsidRPr="001D2C41" w:rsidRDefault="00B65DDD" w:rsidP="00E46937">
            <w:pPr>
              <w:jc w:val="center"/>
              <w:rPr>
                <w:rFonts w:eastAsiaTheme="minorEastAsia"/>
                <w:sz w:val="24"/>
                <w:szCs w:val="24"/>
                <w:lang w:val="en-GB"/>
              </w:rPr>
            </w:pPr>
            <w:r w:rsidRPr="001D2C41">
              <w:rPr>
                <w:rFonts w:eastAsiaTheme="minorEastAsia"/>
                <w:sz w:val="24"/>
                <w:szCs w:val="24"/>
                <w:lang w:val="en-GB"/>
              </w:rPr>
              <w:t>Materials Processing Engineering</w:t>
            </w:r>
          </w:p>
        </w:tc>
      </w:tr>
      <w:tr w:rsidR="00B65DDD" w:rsidRPr="001D2C41" w:rsidTr="00E46937">
        <w:trPr>
          <w:trHeight w:hRule="exact" w:val="624"/>
          <w:jc w:val="center"/>
        </w:trPr>
        <w:tc>
          <w:tcPr>
            <w:tcW w:w="1418" w:type="dxa"/>
            <w:vAlign w:val="center"/>
          </w:tcPr>
          <w:p w:rsidR="00B65DDD" w:rsidRPr="001D2C41" w:rsidRDefault="00B65DDD" w:rsidP="00E46937">
            <w:pPr>
              <w:pStyle w:val="a6"/>
              <w:adjustRightInd w:val="0"/>
              <w:snapToGrid w:val="0"/>
              <w:spacing w:before="0" w:beforeAutospacing="0" w:after="0" w:afterAutospacing="0"/>
              <w:jc w:val="center"/>
              <w:rPr>
                <w:rFonts w:ascii="Times New Roman" w:eastAsiaTheme="minorEastAsia" w:hAnsi="Times New Roman" w:cs="Times New Roman"/>
                <w:color w:val="000000"/>
                <w:kern w:val="2"/>
                <w:lang w:val="en-GB"/>
              </w:rPr>
            </w:pPr>
            <w:r w:rsidRPr="001D2C41">
              <w:rPr>
                <w:rFonts w:ascii="Times New Roman" w:eastAsiaTheme="minorEastAsia" w:hAnsi="Times New Roman" w:cs="Times New Roman"/>
                <w:b/>
                <w:bCs/>
                <w:color w:val="000000"/>
                <w:lang w:val="en-GB"/>
              </w:rPr>
              <w:t>Domestic Supervisor</w:t>
            </w:r>
          </w:p>
        </w:tc>
        <w:tc>
          <w:tcPr>
            <w:tcW w:w="2835" w:type="dxa"/>
            <w:vAlign w:val="center"/>
          </w:tcPr>
          <w:p w:rsidR="00B65DDD" w:rsidRPr="001D2C41" w:rsidRDefault="00B65DDD" w:rsidP="00E46937">
            <w:pPr>
              <w:jc w:val="center"/>
              <w:rPr>
                <w:rFonts w:eastAsiaTheme="minorEastAsia"/>
                <w:sz w:val="24"/>
                <w:szCs w:val="24"/>
                <w:lang w:val="en-GB"/>
              </w:rPr>
            </w:pPr>
            <w:r w:rsidRPr="001D2C41">
              <w:rPr>
                <w:rFonts w:eastAsiaTheme="minorEastAsia"/>
                <w:sz w:val="24"/>
                <w:szCs w:val="24"/>
                <w:lang w:val="en-GB"/>
              </w:rPr>
              <w:t xml:space="preserve">Prof. </w:t>
            </w:r>
            <w:proofErr w:type="spellStart"/>
            <w:r w:rsidRPr="001D2C41">
              <w:rPr>
                <w:rFonts w:eastAsiaTheme="minorEastAsia"/>
                <w:sz w:val="24"/>
                <w:szCs w:val="24"/>
                <w:lang w:val="en-GB"/>
              </w:rPr>
              <w:t>ZhengJun</w:t>
            </w:r>
            <w:proofErr w:type="spellEnd"/>
            <w:r w:rsidRPr="001D2C41">
              <w:rPr>
                <w:rFonts w:eastAsiaTheme="minorEastAsia"/>
                <w:sz w:val="24"/>
                <w:szCs w:val="24"/>
                <w:lang w:val="en-GB"/>
              </w:rPr>
              <w:t xml:space="preserve"> Yao</w:t>
            </w:r>
          </w:p>
        </w:tc>
        <w:tc>
          <w:tcPr>
            <w:tcW w:w="1418" w:type="dxa"/>
            <w:vAlign w:val="center"/>
          </w:tcPr>
          <w:p w:rsidR="00B65DDD" w:rsidRPr="001D2C41" w:rsidRDefault="00B65DDD" w:rsidP="00E46937">
            <w:pPr>
              <w:pStyle w:val="a6"/>
              <w:adjustRightInd w:val="0"/>
              <w:snapToGrid w:val="0"/>
              <w:spacing w:before="0" w:beforeAutospacing="0" w:after="0" w:afterAutospacing="0"/>
              <w:jc w:val="center"/>
              <w:rPr>
                <w:rFonts w:ascii="Times New Roman" w:eastAsiaTheme="minorEastAsia" w:hAnsi="Times New Roman" w:cs="Times New Roman"/>
                <w:color w:val="000000"/>
                <w:kern w:val="2"/>
                <w:lang w:val="en-GB"/>
              </w:rPr>
            </w:pPr>
            <w:r w:rsidRPr="001D2C41">
              <w:rPr>
                <w:rFonts w:ascii="Times New Roman" w:eastAsiaTheme="minorEastAsia" w:hAnsi="Times New Roman" w:cs="Times New Roman"/>
                <w:b/>
                <w:bCs/>
                <w:color w:val="000000"/>
                <w:lang w:val="en-GB"/>
              </w:rPr>
              <w:t>Hosting Country</w:t>
            </w:r>
          </w:p>
        </w:tc>
        <w:tc>
          <w:tcPr>
            <w:tcW w:w="2835" w:type="dxa"/>
            <w:vAlign w:val="center"/>
          </w:tcPr>
          <w:p w:rsidR="00B65DDD" w:rsidRPr="001D2C41" w:rsidRDefault="00B65DDD" w:rsidP="00E46937">
            <w:pPr>
              <w:jc w:val="center"/>
              <w:rPr>
                <w:rFonts w:eastAsiaTheme="minorEastAsia"/>
                <w:sz w:val="24"/>
                <w:szCs w:val="24"/>
                <w:lang w:val="en-GB"/>
              </w:rPr>
            </w:pPr>
            <w:r w:rsidRPr="001D2C41">
              <w:rPr>
                <w:rFonts w:eastAsiaTheme="minorEastAsia"/>
                <w:sz w:val="24"/>
                <w:szCs w:val="24"/>
                <w:lang w:val="en-GB"/>
              </w:rPr>
              <w:t>The Slovak Republic</w:t>
            </w:r>
          </w:p>
        </w:tc>
      </w:tr>
      <w:tr w:rsidR="00B65DDD" w:rsidRPr="001D2C41" w:rsidTr="00E46937">
        <w:trPr>
          <w:trHeight w:hRule="exact" w:val="624"/>
          <w:jc w:val="center"/>
        </w:trPr>
        <w:tc>
          <w:tcPr>
            <w:tcW w:w="1418" w:type="dxa"/>
            <w:vAlign w:val="center"/>
          </w:tcPr>
          <w:p w:rsidR="00B65DDD" w:rsidRPr="001D2C41" w:rsidRDefault="00B65DDD" w:rsidP="00E46937">
            <w:pPr>
              <w:adjustRightInd w:val="0"/>
              <w:snapToGrid w:val="0"/>
              <w:jc w:val="center"/>
              <w:rPr>
                <w:rFonts w:eastAsiaTheme="minorEastAsia"/>
                <w:b/>
                <w:sz w:val="24"/>
                <w:szCs w:val="24"/>
                <w:lang w:val="en-GB"/>
              </w:rPr>
            </w:pPr>
            <w:r w:rsidRPr="001D2C41">
              <w:rPr>
                <w:rFonts w:eastAsiaTheme="minorEastAsia"/>
                <w:b/>
                <w:sz w:val="24"/>
                <w:szCs w:val="24"/>
                <w:lang w:val="en-GB"/>
              </w:rPr>
              <w:t>Hosting Institution</w:t>
            </w:r>
          </w:p>
        </w:tc>
        <w:tc>
          <w:tcPr>
            <w:tcW w:w="2835" w:type="dxa"/>
            <w:vAlign w:val="center"/>
          </w:tcPr>
          <w:p w:rsidR="00B65DDD" w:rsidRPr="001D2C41" w:rsidRDefault="00B65DDD" w:rsidP="00E46937">
            <w:pPr>
              <w:adjustRightInd w:val="0"/>
              <w:snapToGrid w:val="0"/>
              <w:jc w:val="center"/>
              <w:rPr>
                <w:rFonts w:eastAsiaTheme="minorEastAsia"/>
                <w:sz w:val="24"/>
                <w:szCs w:val="24"/>
                <w:lang w:val="en-GB"/>
              </w:rPr>
            </w:pPr>
            <w:r w:rsidRPr="001D2C41">
              <w:rPr>
                <w:sz w:val="24"/>
                <w:szCs w:val="20"/>
                <w:lang w:val="en-GB"/>
              </w:rPr>
              <w:t>Comenius University in Bratislava</w:t>
            </w:r>
          </w:p>
        </w:tc>
        <w:tc>
          <w:tcPr>
            <w:tcW w:w="1418" w:type="dxa"/>
            <w:vAlign w:val="center"/>
          </w:tcPr>
          <w:p w:rsidR="00B65DDD" w:rsidRPr="001D2C41" w:rsidRDefault="00B65DDD" w:rsidP="00E46937">
            <w:pPr>
              <w:pStyle w:val="a6"/>
              <w:adjustRightInd w:val="0"/>
              <w:snapToGrid w:val="0"/>
              <w:spacing w:before="0" w:beforeAutospacing="0" w:after="0" w:afterAutospacing="0"/>
              <w:jc w:val="center"/>
              <w:rPr>
                <w:rFonts w:ascii="Times New Roman" w:eastAsiaTheme="minorEastAsia" w:hAnsi="Times New Roman" w:cs="Times New Roman"/>
                <w:lang w:val="en-GB"/>
              </w:rPr>
            </w:pPr>
            <w:r w:rsidRPr="001D2C41">
              <w:rPr>
                <w:rFonts w:ascii="Times New Roman" w:eastAsiaTheme="minorEastAsia" w:hAnsi="Times New Roman" w:cs="Times New Roman"/>
                <w:b/>
                <w:bCs/>
                <w:color w:val="000000"/>
                <w:lang w:val="en-GB"/>
              </w:rPr>
              <w:t>Hosting Department</w:t>
            </w:r>
          </w:p>
        </w:tc>
        <w:tc>
          <w:tcPr>
            <w:tcW w:w="2835" w:type="dxa"/>
            <w:vAlign w:val="center"/>
          </w:tcPr>
          <w:p w:rsidR="00B65DDD" w:rsidRPr="001D2C41" w:rsidRDefault="00B65DDD" w:rsidP="00E46937">
            <w:pPr>
              <w:adjustRightInd w:val="0"/>
              <w:snapToGrid w:val="0"/>
              <w:jc w:val="center"/>
              <w:rPr>
                <w:rFonts w:eastAsiaTheme="minorEastAsia"/>
                <w:sz w:val="24"/>
                <w:szCs w:val="24"/>
                <w:lang w:val="en-GB"/>
              </w:rPr>
            </w:pPr>
            <w:r w:rsidRPr="001D2C41">
              <w:rPr>
                <w:sz w:val="24"/>
                <w:szCs w:val="20"/>
                <w:lang w:val="en-GB"/>
              </w:rPr>
              <w:t>Department of Experimental Physics</w:t>
            </w:r>
          </w:p>
        </w:tc>
      </w:tr>
      <w:tr w:rsidR="00B65DDD" w:rsidRPr="001D2C41" w:rsidTr="00E46937">
        <w:trPr>
          <w:trHeight w:hRule="exact" w:val="624"/>
          <w:jc w:val="center"/>
        </w:trPr>
        <w:tc>
          <w:tcPr>
            <w:tcW w:w="1418" w:type="dxa"/>
            <w:vAlign w:val="center"/>
          </w:tcPr>
          <w:p w:rsidR="00B65DDD" w:rsidRPr="001D2C41" w:rsidRDefault="00B65DDD" w:rsidP="00E46937">
            <w:pPr>
              <w:pStyle w:val="a6"/>
              <w:adjustRightInd w:val="0"/>
              <w:snapToGrid w:val="0"/>
              <w:spacing w:before="0" w:beforeAutospacing="0" w:after="0" w:afterAutospacing="0"/>
              <w:jc w:val="center"/>
              <w:rPr>
                <w:rFonts w:ascii="Times New Roman" w:eastAsiaTheme="minorEastAsia" w:hAnsi="Times New Roman" w:cs="Times New Roman"/>
                <w:lang w:val="en-GB"/>
              </w:rPr>
            </w:pPr>
            <w:r w:rsidRPr="001D2C41">
              <w:rPr>
                <w:rFonts w:ascii="Times New Roman" w:eastAsiaTheme="minorEastAsia" w:hAnsi="Times New Roman" w:cs="Times New Roman"/>
                <w:b/>
                <w:bCs/>
                <w:color w:val="000000"/>
                <w:lang w:val="en-GB"/>
              </w:rPr>
              <w:t>Hosting Supervisor</w:t>
            </w:r>
          </w:p>
        </w:tc>
        <w:tc>
          <w:tcPr>
            <w:tcW w:w="2835" w:type="dxa"/>
            <w:vAlign w:val="center"/>
          </w:tcPr>
          <w:p w:rsidR="00B65DDD" w:rsidRPr="001D2C41" w:rsidRDefault="00B65DDD" w:rsidP="00E46937">
            <w:pPr>
              <w:jc w:val="center"/>
              <w:rPr>
                <w:rFonts w:eastAsiaTheme="minorEastAsia"/>
                <w:sz w:val="24"/>
                <w:szCs w:val="24"/>
                <w:lang w:val="en-GB"/>
              </w:rPr>
            </w:pPr>
            <w:r w:rsidRPr="001D2C41">
              <w:rPr>
                <w:rFonts w:eastAsiaTheme="minorEastAsia"/>
                <w:sz w:val="24"/>
                <w:szCs w:val="24"/>
                <w:lang w:val="en-GB"/>
              </w:rPr>
              <w:t xml:space="preserve">Prof. Andrej </w:t>
            </w:r>
            <w:proofErr w:type="spellStart"/>
            <w:r w:rsidRPr="001D2C41">
              <w:rPr>
                <w:rFonts w:eastAsiaTheme="minorEastAsia"/>
                <w:sz w:val="24"/>
                <w:szCs w:val="24"/>
                <w:lang w:val="en-GB"/>
              </w:rPr>
              <w:t>Plecenik</w:t>
            </w:r>
            <w:proofErr w:type="spellEnd"/>
          </w:p>
        </w:tc>
        <w:tc>
          <w:tcPr>
            <w:tcW w:w="1418" w:type="dxa"/>
            <w:vAlign w:val="center"/>
          </w:tcPr>
          <w:p w:rsidR="00B65DDD" w:rsidRPr="001D2C41" w:rsidRDefault="00B65DDD" w:rsidP="00E46937">
            <w:pPr>
              <w:pStyle w:val="a6"/>
              <w:adjustRightInd w:val="0"/>
              <w:snapToGrid w:val="0"/>
              <w:spacing w:before="0" w:beforeAutospacing="0" w:after="0" w:afterAutospacing="0"/>
              <w:jc w:val="center"/>
              <w:rPr>
                <w:rFonts w:ascii="Times New Roman" w:eastAsiaTheme="minorEastAsia" w:hAnsi="Times New Roman" w:cs="Times New Roman"/>
                <w:lang w:val="en-GB"/>
              </w:rPr>
            </w:pPr>
            <w:r w:rsidRPr="001D2C41">
              <w:rPr>
                <w:rFonts w:ascii="Times New Roman" w:eastAsiaTheme="minorEastAsia" w:hAnsi="Times New Roman" w:cs="Times New Roman"/>
                <w:b/>
                <w:bCs/>
                <w:color w:val="000000"/>
                <w:lang w:val="en-GB"/>
              </w:rPr>
              <w:t>Duration of Study</w:t>
            </w:r>
          </w:p>
        </w:tc>
        <w:tc>
          <w:tcPr>
            <w:tcW w:w="2835" w:type="dxa"/>
            <w:vAlign w:val="center"/>
          </w:tcPr>
          <w:p w:rsidR="00B65DDD" w:rsidRPr="001D2C41" w:rsidRDefault="00B65DDD" w:rsidP="00E46937">
            <w:pPr>
              <w:pStyle w:val="a6"/>
              <w:adjustRightInd w:val="0"/>
              <w:snapToGrid w:val="0"/>
              <w:spacing w:before="0" w:beforeAutospacing="0" w:after="0" w:afterAutospacing="0" w:line="240" w:lineRule="atLeast"/>
              <w:jc w:val="center"/>
              <w:rPr>
                <w:rFonts w:ascii="Times New Roman" w:eastAsiaTheme="minorEastAsia" w:hAnsi="Times New Roman" w:cs="Times New Roman"/>
                <w:lang w:val="en-GB"/>
              </w:rPr>
            </w:pPr>
            <w:r w:rsidRPr="001D2C41">
              <w:rPr>
                <w:rFonts w:ascii="Times New Roman" w:eastAsiaTheme="minorEastAsia" w:hAnsi="Times New Roman" w:cs="Times New Roman"/>
                <w:color w:val="000000"/>
                <w:lang w:val="en-GB"/>
              </w:rPr>
              <w:t>6 months</w:t>
            </w:r>
            <w:r w:rsidRPr="001D2C41">
              <w:rPr>
                <w:rFonts w:ascii="Times New Roman" w:eastAsiaTheme="minorEastAsia" w:hAnsi="Times New Roman" w:cs="Times New Roman"/>
                <w:color w:val="000000"/>
                <w:lang w:val="en-GB"/>
              </w:rPr>
              <w:t>（</w:t>
            </w:r>
            <w:r w:rsidRPr="001D2C41">
              <w:rPr>
                <w:rFonts w:ascii="Times New Roman" w:eastAsiaTheme="minorEastAsia" w:hAnsi="Times New Roman" w:cs="Times New Roman"/>
                <w:color w:val="000000"/>
                <w:lang w:val="en-GB"/>
              </w:rPr>
              <w:t>2018.03.10-2018.09.10</w:t>
            </w:r>
            <w:r w:rsidRPr="001D2C41">
              <w:rPr>
                <w:rFonts w:ascii="Times New Roman" w:eastAsiaTheme="minorEastAsia" w:hAnsi="Times New Roman" w:cs="Times New Roman"/>
                <w:color w:val="000000"/>
                <w:lang w:val="en-GB"/>
              </w:rPr>
              <w:t>）</w:t>
            </w:r>
          </w:p>
        </w:tc>
      </w:tr>
      <w:tr w:rsidR="00B65DDD" w:rsidRPr="001D2C41" w:rsidTr="00E46937">
        <w:trPr>
          <w:trHeight w:hRule="exact" w:val="624"/>
          <w:jc w:val="center"/>
        </w:trPr>
        <w:tc>
          <w:tcPr>
            <w:tcW w:w="1418" w:type="dxa"/>
            <w:gridSpan w:val="4"/>
            <w:vAlign w:val="center"/>
          </w:tcPr>
          <w:p w:rsidR="00B65DDD" w:rsidRPr="001D2C41" w:rsidRDefault="00B65DDD" w:rsidP="00E46937">
            <w:pPr>
              <w:pStyle w:val="a6"/>
              <w:snapToGrid w:val="0"/>
              <w:spacing w:before="0" w:beforeAutospacing="0" w:after="0" w:afterAutospacing="0" w:line="225" w:lineRule="atLeast"/>
              <w:jc w:val="both"/>
              <w:rPr>
                <w:rFonts w:ascii="Times New Roman" w:eastAsiaTheme="minorEastAsia" w:hAnsi="Times New Roman" w:cs="Times New Roman"/>
                <w:b/>
                <w:bCs/>
                <w:color w:val="000000"/>
                <w:kern w:val="24"/>
                <w:lang w:val="en-GB"/>
              </w:rPr>
            </w:pPr>
            <w:r w:rsidRPr="001D2C41">
              <w:rPr>
                <w:rFonts w:ascii="Times New Roman" w:eastAsiaTheme="minorEastAsia" w:hAnsi="Times New Roman" w:cs="Times New Roman"/>
                <w:b/>
                <w:bCs/>
                <w:color w:val="000000"/>
                <w:kern w:val="24"/>
                <w:lang w:val="en-GB"/>
              </w:rPr>
              <w:t>Research Title:</w:t>
            </w:r>
            <w:r w:rsidRPr="001D2C41">
              <w:rPr>
                <w:rFonts w:ascii="Times New Roman" w:eastAsiaTheme="minorEastAsia" w:hAnsi="Times New Roman" w:cs="Times New Roman"/>
                <w:b/>
                <w:bCs/>
                <w:color w:val="000000"/>
                <w:kern w:val="24"/>
                <w:lang w:val="en-GB"/>
              </w:rPr>
              <w:t>：</w:t>
            </w:r>
            <w:r w:rsidRPr="001D2C41">
              <w:rPr>
                <w:rFonts w:ascii="Times New Roman" w:hAnsi="Times New Roman" w:cs="Times New Roman"/>
                <w:szCs w:val="20"/>
                <w:lang w:val="en-GB"/>
              </w:rPr>
              <w:t>Novel gas sensors based on functionalized TiO</w:t>
            </w:r>
            <w:r w:rsidRPr="001D2C41">
              <w:rPr>
                <w:rFonts w:ascii="Times New Roman" w:hAnsi="Times New Roman" w:cs="Times New Roman"/>
                <w:szCs w:val="20"/>
                <w:vertAlign w:val="subscript"/>
                <w:lang w:val="en-GB"/>
              </w:rPr>
              <w:t>2</w:t>
            </w:r>
          </w:p>
        </w:tc>
      </w:tr>
      <w:tr w:rsidR="00B65DDD" w:rsidRPr="001D2C41" w:rsidTr="00E46937">
        <w:trPr>
          <w:jc w:val="center"/>
        </w:trPr>
        <w:tc>
          <w:tcPr>
            <w:tcW w:w="1418" w:type="dxa"/>
            <w:gridSpan w:val="4"/>
            <w:vAlign w:val="center"/>
          </w:tcPr>
          <w:p w:rsidR="00B65DDD" w:rsidRPr="001D2C41" w:rsidRDefault="00B65DDD" w:rsidP="00E46937">
            <w:pPr>
              <w:pStyle w:val="a6"/>
              <w:spacing w:beforeLines="50" w:before="156" w:beforeAutospacing="0" w:afterLines="50" w:after="156" w:afterAutospacing="0" w:line="276" w:lineRule="auto"/>
              <w:jc w:val="both"/>
              <w:rPr>
                <w:rFonts w:ascii="Times New Roman" w:eastAsiaTheme="minorEastAsia" w:hAnsi="Times New Roman" w:cs="Times New Roman"/>
                <w:b/>
                <w:color w:val="000000"/>
                <w:kern w:val="24"/>
                <w:lang w:val="en-GB"/>
              </w:rPr>
            </w:pPr>
            <w:r w:rsidRPr="001D2C41">
              <w:rPr>
                <w:rFonts w:ascii="Times New Roman" w:eastAsiaTheme="minorEastAsia" w:hAnsi="Times New Roman" w:cs="Times New Roman"/>
                <w:b/>
                <w:color w:val="000000"/>
                <w:kern w:val="24"/>
                <w:lang w:val="en-GB"/>
              </w:rPr>
              <w:t>Research Background:</w:t>
            </w:r>
          </w:p>
          <w:p w:rsidR="00B65DDD" w:rsidRPr="001D2C41" w:rsidRDefault="00B65DDD" w:rsidP="00E46937">
            <w:pPr>
              <w:pStyle w:val="a6"/>
              <w:spacing w:beforeLines="50" w:before="156" w:beforeAutospacing="0" w:afterLines="50" w:after="156" w:afterAutospacing="0" w:line="276" w:lineRule="auto"/>
              <w:jc w:val="both"/>
              <w:rPr>
                <w:rFonts w:ascii="Times New Roman" w:eastAsiaTheme="minorEastAsia" w:hAnsi="Times New Roman" w:cs="Times New Roman"/>
                <w:color w:val="000000"/>
                <w:kern w:val="24"/>
                <w:lang w:val="en-GB"/>
              </w:rPr>
            </w:pPr>
            <w:r w:rsidRPr="001D2C41">
              <w:rPr>
                <w:rFonts w:ascii="Times New Roman" w:eastAsiaTheme="minorEastAsia" w:hAnsi="Times New Roman" w:cs="Times New Roman"/>
                <w:color w:val="000000"/>
                <w:kern w:val="24"/>
                <w:lang w:val="en-GB"/>
              </w:rPr>
              <w:t>Gas sensor is one of the most important branches of chemical sensor, among which the resistance-type gas sensor obtain the most extensive studied. Its main mechanism is via recognizing the resistance change of sensing materials root in the interaction with various gases, and then converts the concentration or volume fraction of target gas into corresponding output electrical signals [1]. Nowadays</w:t>
            </w:r>
            <w:r w:rsidRPr="001D2C41">
              <w:rPr>
                <w:rFonts w:ascii="Times New Roman" w:hAnsi="Times New Roman"/>
                <w:lang w:val="en-GB"/>
              </w:rPr>
              <w:t>, the detectors for high temperature gas monitoring are increasingly needed for many industrial processes, such as in aerospace and automotive industry, environmental monitoring, safety and process control [2].</w:t>
            </w:r>
            <w:r w:rsidRPr="001D2C41">
              <w:rPr>
                <w:lang w:val="en-GB"/>
              </w:rPr>
              <w:t xml:space="preserve"> </w:t>
            </w:r>
            <w:r w:rsidRPr="001D2C41">
              <w:rPr>
                <w:rFonts w:ascii="Times New Roman" w:hAnsi="Times New Roman"/>
                <w:lang w:val="en-GB"/>
              </w:rPr>
              <w:t>As an example, various gases discharged from running engine (reaction is given in equation 1 below) along with high temperature toxic gases</w:t>
            </w:r>
            <w:r w:rsidRPr="001D2C41">
              <w:rPr>
                <w:rFonts w:ascii="Times New Roman" w:eastAsiaTheme="minorEastAsia" w:hAnsi="Times New Roman" w:cs="Times New Roman"/>
                <w:lang w:val="en-GB"/>
              </w:rPr>
              <w:t xml:space="preserve"> (</w:t>
            </w:r>
            <w:proofErr w:type="spellStart"/>
            <w:r w:rsidRPr="001D2C41">
              <w:rPr>
                <w:rFonts w:ascii="Times New Roman" w:eastAsiaTheme="minorEastAsia" w:hAnsi="Times New Roman" w:cs="Times New Roman"/>
                <w:lang w:val="en-GB"/>
              </w:rPr>
              <w:t>NO</w:t>
            </w:r>
            <w:r w:rsidRPr="001D2C41">
              <w:rPr>
                <w:rFonts w:ascii="Times New Roman" w:eastAsiaTheme="minorEastAsia" w:hAnsi="Times New Roman" w:cs="Times New Roman"/>
                <w:vertAlign w:val="subscript"/>
                <w:lang w:val="en-GB"/>
              </w:rPr>
              <w:t>x</w:t>
            </w:r>
            <w:proofErr w:type="spellEnd"/>
            <w:r w:rsidRPr="001D2C41">
              <w:rPr>
                <w:rFonts w:ascii="Times New Roman" w:eastAsiaTheme="minorEastAsia" w:hAnsi="Times New Roman" w:cs="Times New Roman"/>
                <w:lang w:val="en-GB"/>
              </w:rPr>
              <w:t>，</w:t>
            </w:r>
            <w:r w:rsidRPr="001D2C41">
              <w:rPr>
                <w:rFonts w:ascii="Times New Roman" w:eastAsiaTheme="minorEastAsia" w:hAnsi="Times New Roman" w:cs="Times New Roman"/>
                <w:lang w:val="en-GB"/>
              </w:rPr>
              <w:t>CO</w:t>
            </w:r>
            <w:r w:rsidRPr="001D2C41">
              <w:rPr>
                <w:rFonts w:ascii="Times New Roman" w:eastAsiaTheme="minorEastAsia" w:hAnsi="Times New Roman" w:cs="Times New Roman"/>
                <w:lang w:val="en-GB"/>
              </w:rPr>
              <w:t>，</w:t>
            </w:r>
            <w:r w:rsidRPr="001D2C41">
              <w:rPr>
                <w:rFonts w:ascii="Times New Roman" w:eastAsiaTheme="minorEastAsia" w:hAnsi="Times New Roman" w:cs="Times New Roman"/>
                <w:lang w:val="en-GB"/>
              </w:rPr>
              <w:t>HCs)</w:t>
            </w:r>
            <w:r w:rsidRPr="001D2C41">
              <w:rPr>
                <w:rFonts w:ascii="Times New Roman" w:hAnsi="Times New Roman"/>
                <w:lang w:val="en-GB"/>
              </w:rPr>
              <w:t xml:space="preserve">, which is harmful to human as well as our environment. Therefore, these gases must be monitored in real time at the source of the emission. However, current optical high temperature gas sensors do not meet the demand of long-term and practical use due to the expensive optical instruments, low stability, low selectivity and frequent maintenance </w:t>
            </w:r>
            <w:r w:rsidRPr="001D2C41">
              <w:rPr>
                <w:rFonts w:ascii="Times New Roman" w:eastAsiaTheme="minorEastAsia" w:hAnsi="Times New Roman" w:cs="Times New Roman"/>
                <w:lang w:val="en-GB"/>
              </w:rPr>
              <w:t>[3]</w:t>
            </w:r>
            <w:r w:rsidRPr="001D2C41">
              <w:rPr>
                <w:rFonts w:ascii="Times New Roman" w:hAnsi="Times New Roman"/>
                <w:lang w:val="en-GB"/>
              </w:rPr>
              <w:t>.</w:t>
            </w:r>
          </w:p>
          <w:p w:rsidR="00B65DDD" w:rsidRPr="001D2C41" w:rsidRDefault="00B65DDD" w:rsidP="00E46937">
            <w:pPr>
              <w:pStyle w:val="a6"/>
              <w:spacing w:beforeLines="50" w:before="156" w:beforeAutospacing="0" w:afterLines="50" w:after="156" w:afterAutospacing="0" w:line="400" w:lineRule="exact"/>
              <w:jc w:val="right"/>
              <w:rPr>
                <w:rFonts w:ascii="Times New Roman" w:eastAsiaTheme="minorEastAsia" w:hAnsi="Times New Roman" w:cs="Times New Roman"/>
                <w:lang w:val="en-GB"/>
              </w:rPr>
            </w:pP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 xml:space="preserve"> C</m:t>
                  </m:r>
                </m:e>
                <m:sub>
                  <m:r>
                    <w:rPr>
                      <w:rFonts w:ascii="Cambria Math" w:eastAsiaTheme="minorEastAsia" w:hAnsi="Cambria Math" w:cs="Times New Roman"/>
                      <w:lang w:val="en-GB"/>
                    </w:rPr>
                    <m:t>n</m:t>
                  </m:r>
                </m:sub>
              </m:sSub>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H</m:t>
                  </m:r>
                </m:e>
                <m:sub>
                  <m:r>
                    <w:rPr>
                      <w:rFonts w:ascii="Cambria Math" w:eastAsiaTheme="minorEastAsia" w:hAnsi="Cambria Math" w:cs="Times New Roman"/>
                      <w:lang w:val="en-GB"/>
                    </w:rPr>
                    <m:t>n</m:t>
                  </m:r>
                </m:sub>
              </m:sSub>
              <m:r>
                <w:rPr>
                  <w:rFonts w:ascii="Cambria Math" w:eastAsiaTheme="minorEastAsia" w:hAnsi="Cambria Math" w:cs="Times New Roman"/>
                  <w:lang w:val="en-GB"/>
                </w:rPr>
                <m:t xml:space="preserve">+air </m:t>
              </m:r>
              <m:box>
                <m:boxPr>
                  <m:opEmu m:val="1"/>
                  <m:ctrlPr>
                    <w:rPr>
                      <w:rFonts w:ascii="Cambria Math" w:eastAsiaTheme="minorEastAsia" w:hAnsi="Cambria Math" w:cs="Times New Roman"/>
                      <w:i/>
                      <w:lang w:val="en-GB"/>
                    </w:rPr>
                  </m:ctrlPr>
                </m:boxPr>
                <m:e>
                  <m:groupChr>
                    <m:groupChrPr>
                      <m:chr m:val="→"/>
                      <m:vertJc m:val="bot"/>
                      <m:ctrlPr>
                        <w:rPr>
                          <w:rFonts w:ascii="Cambria Math" w:eastAsiaTheme="minorEastAsia" w:hAnsi="Cambria Math" w:cs="Times New Roman"/>
                          <w:i/>
                          <w:lang w:val="en-GB"/>
                        </w:rPr>
                      </m:ctrlPr>
                    </m:groupChrPr>
                    <m:e>
                      <m:r>
                        <w:rPr>
                          <w:rFonts w:ascii="Cambria Math" w:eastAsiaTheme="minorEastAsia" w:hAnsi="Cambria Math" w:cs="Times New Roman"/>
                          <w:lang w:val="en-GB"/>
                        </w:rPr>
                        <m:t>combustion system</m:t>
                      </m:r>
                    </m:e>
                  </m:groupChr>
                  <m:r>
                    <w:rPr>
                      <w:rFonts w:ascii="Cambria Math" w:eastAsiaTheme="minorEastAsia" w:hAnsi="Cambria Math" w:cs="Times New Roman"/>
                      <w:lang w:val="en-GB"/>
                    </w:rPr>
                    <m:t xml:space="preserve"> </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NO</m:t>
                      </m:r>
                    </m:e>
                    <m:sub>
                      <m:r>
                        <w:rPr>
                          <w:rFonts w:ascii="Cambria Math" w:eastAsiaTheme="minorEastAsia" w:hAnsi="Cambria Math" w:cs="Times New Roman"/>
                          <w:lang w:val="en-GB"/>
                        </w:rPr>
                        <m:t>x</m:t>
                      </m:r>
                    </m:sub>
                  </m:sSub>
                  <m:r>
                    <w:rPr>
                      <w:rFonts w:ascii="Cambria Math" w:eastAsiaTheme="minorEastAsia" w:hAnsi="Cambria Math" w:cs="Times New Roman"/>
                      <w:lang w:val="en-GB"/>
                    </w:rPr>
                    <m:t>+CO+HCs+</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H</m:t>
                      </m:r>
                    </m:e>
                    <m:sub>
                      <m:r>
                        <w:rPr>
                          <w:rFonts w:ascii="Cambria Math" w:eastAsiaTheme="minorEastAsia" w:hAnsi="Cambria Math" w:cs="Times New Roman"/>
                          <w:lang w:val="en-GB"/>
                        </w:rPr>
                        <m:t>2</m:t>
                      </m:r>
                    </m:sub>
                  </m:sSub>
                  <m:r>
                    <w:rPr>
                      <w:rFonts w:ascii="Cambria Math" w:eastAsiaTheme="minorEastAsia" w:hAnsi="Cambria Math" w:cs="Times New Roman"/>
                      <w:lang w:val="en-GB"/>
                    </w:rPr>
                    <m:t>O+C</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O</m:t>
                      </m:r>
                    </m:e>
                    <m:sub>
                      <m:r>
                        <w:rPr>
                          <w:rFonts w:ascii="Cambria Math" w:eastAsiaTheme="minorEastAsia" w:hAnsi="Cambria Math" w:cs="Times New Roman"/>
                          <w:lang w:val="en-GB"/>
                        </w:rPr>
                        <m:t>2</m:t>
                      </m:r>
                    </m:sub>
                  </m:sSub>
                </m:e>
              </m:box>
            </m:oMath>
            <w:r w:rsidRPr="001D2C41">
              <w:rPr>
                <w:rFonts w:ascii="Times New Roman" w:eastAsiaTheme="minorEastAsia" w:hAnsi="Times New Roman" w:cs="Times New Roman"/>
                <w:lang w:val="en-GB"/>
              </w:rPr>
              <w:t xml:space="preserve">      </w:t>
            </w:r>
            <w:r w:rsidRPr="001D2C41">
              <w:rPr>
                <w:rFonts w:ascii="Times New Roman" w:eastAsiaTheme="minorEastAsia" w:hAnsi="Times New Roman" w:cs="Times New Roman"/>
                <w:lang w:val="en-GB"/>
              </w:rPr>
              <w:t>（</w:t>
            </w:r>
            <w:r w:rsidRPr="001D2C41">
              <w:rPr>
                <w:rFonts w:ascii="Times New Roman" w:eastAsiaTheme="minorEastAsia" w:hAnsi="Times New Roman" w:cs="Times New Roman"/>
                <w:lang w:val="en-GB"/>
              </w:rPr>
              <w:t>1</w:t>
            </w:r>
            <w:r w:rsidRPr="001D2C41">
              <w:rPr>
                <w:rFonts w:ascii="Times New Roman" w:eastAsiaTheme="minorEastAsia" w:hAnsi="Times New Roman" w:cs="Times New Roman"/>
                <w:lang w:val="en-GB"/>
              </w:rPr>
              <w:t>）</w:t>
            </w:r>
          </w:p>
          <w:p w:rsidR="00B65DDD" w:rsidRPr="001D2C41" w:rsidRDefault="00B65DDD" w:rsidP="00E46937">
            <w:pPr>
              <w:pStyle w:val="a6"/>
              <w:spacing w:before="0" w:beforeAutospacing="0" w:after="0" w:afterAutospacing="0" w:line="276" w:lineRule="auto"/>
              <w:jc w:val="both"/>
              <w:rPr>
                <w:rFonts w:ascii="Times New Roman" w:hAnsi="Times New Roman"/>
                <w:lang w:val="en-GB"/>
              </w:rPr>
            </w:pPr>
            <w:r w:rsidRPr="001D2C41">
              <w:rPr>
                <w:rFonts w:ascii="Times New Roman" w:hAnsi="Times New Roman"/>
                <w:lang w:val="en-GB"/>
              </w:rPr>
              <w:t>Traditional metal oxide (SnO</w:t>
            </w:r>
            <w:r w:rsidRPr="001D2C41">
              <w:rPr>
                <w:rFonts w:ascii="Times New Roman" w:hAnsi="Times New Roman"/>
                <w:vertAlign w:val="subscript"/>
                <w:lang w:val="en-GB"/>
              </w:rPr>
              <w:t>2</w:t>
            </w:r>
            <w:r w:rsidRPr="001D2C41">
              <w:rPr>
                <w:rFonts w:ascii="Times New Roman" w:hAnsi="Times New Roman"/>
                <w:lang w:val="en-GB"/>
              </w:rPr>
              <w:t xml:space="preserve">, </w:t>
            </w:r>
            <w:proofErr w:type="spellStart"/>
            <w:r w:rsidRPr="001D2C41">
              <w:rPr>
                <w:rFonts w:ascii="Times New Roman" w:hAnsi="Times New Roman"/>
                <w:lang w:val="en-GB"/>
              </w:rPr>
              <w:t>ZnO</w:t>
            </w:r>
            <w:proofErr w:type="spellEnd"/>
            <w:r w:rsidRPr="001D2C41">
              <w:rPr>
                <w:rFonts w:ascii="Times New Roman" w:hAnsi="Times New Roman"/>
                <w:lang w:val="en-GB"/>
              </w:rPr>
              <w:t>, WO</w:t>
            </w:r>
            <w:r w:rsidRPr="001D2C41">
              <w:rPr>
                <w:rFonts w:ascii="Times New Roman" w:hAnsi="Times New Roman"/>
                <w:vertAlign w:val="subscript"/>
                <w:lang w:val="en-GB"/>
              </w:rPr>
              <w:t>3</w:t>
            </w:r>
            <w:r w:rsidRPr="001D2C41">
              <w:rPr>
                <w:rFonts w:ascii="Times New Roman" w:hAnsi="Times New Roman"/>
                <w:lang w:val="en-GB"/>
              </w:rPr>
              <w:t> and others) sensors have been utilized for several decades for low-cost detection of combustible and toxic gases. However, issues with sensitivity, selectivity, and stability under high temperature condition have limited their use [4]. Recently, TiO</w:t>
            </w:r>
            <w:r w:rsidRPr="001D2C41">
              <w:rPr>
                <w:rFonts w:ascii="Times New Roman" w:hAnsi="Times New Roman"/>
                <w:vertAlign w:val="subscript"/>
                <w:lang w:val="en-GB"/>
              </w:rPr>
              <w:t>2</w:t>
            </w:r>
            <w:r w:rsidRPr="001D2C41">
              <w:rPr>
                <w:rFonts w:ascii="Times New Roman" w:hAnsi="Times New Roman"/>
                <w:lang w:val="en-GB"/>
              </w:rPr>
              <w:t xml:space="preserve"> based materials have gained high attention of the scientists because of the stability in harsh environment and elevated temperature (ranging from room temperature to 700 </w:t>
            </w:r>
            <w:r w:rsidRPr="001D2C41">
              <w:rPr>
                <w:rFonts w:ascii="Times New Roman" w:hAnsi="Times New Roman" w:cs="Times New Roman"/>
                <w:lang w:val="en-GB"/>
              </w:rPr>
              <w:sym w:font="Symbol" w:char="F0B0"/>
            </w:r>
            <w:r w:rsidRPr="001D2C41">
              <w:rPr>
                <w:rFonts w:ascii="Times New Roman" w:hAnsi="Times New Roman" w:cs="Times New Roman"/>
                <w:lang w:val="en-GB"/>
              </w:rPr>
              <w:t>C</w:t>
            </w:r>
            <w:r w:rsidRPr="001D2C41">
              <w:rPr>
                <w:rFonts w:ascii="Times New Roman" w:hAnsi="Times New Roman"/>
                <w:lang w:val="en-GB"/>
              </w:rPr>
              <w:t>) [5].</w:t>
            </w:r>
          </w:p>
          <w:p w:rsidR="00B65DDD" w:rsidRDefault="00B65DDD" w:rsidP="00E46937">
            <w:pPr>
              <w:pStyle w:val="a6"/>
              <w:spacing w:before="0" w:beforeAutospacing="0" w:after="0" w:afterAutospacing="0" w:line="276" w:lineRule="auto"/>
              <w:jc w:val="both"/>
              <w:rPr>
                <w:rFonts w:ascii="Times New Roman" w:hAnsi="Times New Roman" w:cs="Times New Roman"/>
                <w:lang w:val="en-GB"/>
              </w:rPr>
            </w:pPr>
            <w:r w:rsidRPr="001D2C41">
              <w:rPr>
                <w:rFonts w:ascii="Times New Roman" w:hAnsi="Times New Roman" w:cs="Times New Roman"/>
                <w:lang w:val="en-GB"/>
              </w:rPr>
              <w:t xml:space="preserve">According to </w:t>
            </w:r>
            <w:r>
              <w:rPr>
                <w:rFonts w:ascii="Times New Roman" w:hAnsi="Times New Roman" w:cs="Times New Roman" w:hint="eastAsia"/>
                <w:lang w:val="en-GB"/>
              </w:rPr>
              <w:t xml:space="preserve">the </w:t>
            </w:r>
            <w:r w:rsidRPr="001D2C41">
              <w:rPr>
                <w:rFonts w:ascii="Times New Roman" w:hAnsi="Times New Roman" w:cs="Times New Roman"/>
                <w:lang w:val="en-GB"/>
              </w:rPr>
              <w:t xml:space="preserve">research of A.A. </w:t>
            </w:r>
            <w:proofErr w:type="spellStart"/>
            <w:r w:rsidRPr="001D2C41">
              <w:rPr>
                <w:rFonts w:ascii="Times New Roman" w:hAnsi="Times New Roman" w:cs="Times New Roman"/>
                <w:lang w:val="en-GB"/>
              </w:rPr>
              <w:t>Haidry</w:t>
            </w:r>
            <w:proofErr w:type="spellEnd"/>
            <w:r w:rsidRPr="001D2C41">
              <w:rPr>
                <w:rFonts w:ascii="Times New Roman" w:hAnsi="Times New Roman" w:cs="Times New Roman"/>
                <w:lang w:val="en-GB"/>
              </w:rPr>
              <w:t xml:space="preserve"> [6], the ionic radii of Ti</w:t>
            </w:r>
            <w:r w:rsidRPr="001D2C41">
              <w:rPr>
                <w:rFonts w:ascii="Times New Roman" w:hAnsi="Times New Roman" w:cs="Times New Roman"/>
                <w:vertAlign w:val="superscript"/>
                <w:lang w:val="en-GB"/>
              </w:rPr>
              <w:t>4+</w:t>
            </w:r>
            <w:r w:rsidRPr="001D2C41">
              <w:rPr>
                <w:rFonts w:ascii="Times New Roman" w:hAnsi="Times New Roman" w:cs="Times New Roman"/>
                <w:lang w:val="en-GB"/>
              </w:rPr>
              <w:t xml:space="preserve"> (0.60 Å) and Cr</w:t>
            </w:r>
            <w:r w:rsidRPr="001D2C41">
              <w:rPr>
                <w:rFonts w:ascii="Times New Roman" w:hAnsi="Times New Roman" w:cs="Times New Roman"/>
                <w:vertAlign w:val="superscript"/>
                <w:lang w:val="en-GB"/>
              </w:rPr>
              <w:t>3+</w:t>
            </w:r>
            <w:r w:rsidRPr="001D2C41">
              <w:rPr>
                <w:rFonts w:ascii="Times New Roman" w:hAnsi="Times New Roman" w:cs="Times New Roman"/>
                <w:lang w:val="en-GB"/>
              </w:rPr>
              <w:t xml:space="preserve"> </w:t>
            </w:r>
            <w:r w:rsidRPr="001D2C41">
              <w:rPr>
                <w:rFonts w:ascii="Times New Roman" w:hAnsi="Times New Roman" w:cs="Times New Roman"/>
                <w:lang w:val="en-GB"/>
              </w:rPr>
              <w:lastRenderedPageBreak/>
              <w:t>(0.61 Å) are nearly matched so it is high possible that substitution of trivalent Cr</w:t>
            </w:r>
            <w:r w:rsidRPr="001D2C41">
              <w:rPr>
                <w:rFonts w:ascii="Times New Roman" w:hAnsi="Times New Roman" w:cs="Times New Roman"/>
                <w:vertAlign w:val="superscript"/>
                <w:lang w:val="en-GB"/>
              </w:rPr>
              <w:t>3+</w:t>
            </w:r>
            <w:r w:rsidRPr="001D2C41">
              <w:rPr>
                <w:rFonts w:ascii="Times New Roman" w:hAnsi="Times New Roman" w:cs="Times New Roman"/>
                <w:lang w:val="en-GB"/>
              </w:rPr>
              <w:t xml:space="preserve"> within Ti</w:t>
            </w:r>
            <w:r w:rsidRPr="001D2C41">
              <w:rPr>
                <w:rFonts w:ascii="Times New Roman" w:hAnsi="Times New Roman" w:cs="Times New Roman"/>
                <w:vertAlign w:val="superscript"/>
                <w:lang w:val="en-GB"/>
              </w:rPr>
              <w:t>4+</w:t>
            </w:r>
            <w:r w:rsidRPr="001D2C41">
              <w:rPr>
                <w:rFonts w:ascii="Times New Roman" w:hAnsi="Times New Roman" w:cs="Times New Roman"/>
                <w:lang w:val="en-GB"/>
              </w:rPr>
              <w:t xml:space="preserve"> lattice modifies the electronic structure of TiO</w:t>
            </w:r>
            <w:r w:rsidRPr="001D2C41">
              <w:rPr>
                <w:rFonts w:ascii="Times New Roman" w:hAnsi="Times New Roman" w:cs="Times New Roman"/>
                <w:vertAlign w:val="subscript"/>
                <w:lang w:val="en-GB"/>
              </w:rPr>
              <w:t>2</w:t>
            </w:r>
            <w:r w:rsidRPr="001D2C41">
              <w:rPr>
                <w:rFonts w:ascii="Times New Roman" w:hAnsi="Times New Roman" w:cs="Times New Roman"/>
                <w:lang w:val="en-GB"/>
              </w:rPr>
              <w:t xml:space="preserve"> by forming additional defects (such as oxygen vacancies and Ti interstitials) and thus shows p-type semiconductor sensor response toward NO</w:t>
            </w:r>
            <w:r w:rsidRPr="001D2C41">
              <w:rPr>
                <w:rFonts w:ascii="Times New Roman" w:hAnsi="Times New Roman" w:cs="Times New Roman"/>
                <w:vertAlign w:val="subscript"/>
                <w:lang w:val="en-GB"/>
              </w:rPr>
              <w:t>2</w:t>
            </w:r>
            <w:r w:rsidRPr="001D2C41">
              <w:rPr>
                <w:rFonts w:ascii="Times New Roman" w:hAnsi="Times New Roman" w:cs="Times New Roman"/>
                <w:lang w:val="en-GB"/>
              </w:rPr>
              <w:t xml:space="preserve"> at </w:t>
            </w:r>
            <w:r>
              <w:rPr>
                <w:rFonts w:ascii="Times New Roman" w:hAnsi="Times New Roman" w:cs="Times New Roman"/>
                <w:lang w:val="en-GB"/>
              </w:rPr>
              <w:t>400</w:t>
            </w:r>
            <w:r w:rsidRPr="001D2C41">
              <w:rPr>
                <w:rFonts w:ascii="Times New Roman" w:hAnsi="Times New Roman" w:cs="Times New Roman"/>
                <w:lang w:val="en-GB"/>
              </w:rPr>
              <w:sym w:font="Symbol" w:char="F0B0"/>
            </w:r>
            <w:r w:rsidRPr="001D2C41">
              <w:rPr>
                <w:rFonts w:ascii="Times New Roman" w:hAnsi="Times New Roman" w:cs="Times New Roman"/>
                <w:lang w:val="en-GB"/>
              </w:rPr>
              <w:t>C</w:t>
            </w:r>
            <w:r>
              <w:rPr>
                <w:rFonts w:ascii="Times New Roman" w:hAnsi="Times New Roman" w:cs="Times New Roman" w:hint="eastAsia"/>
                <w:lang w:val="en-GB"/>
              </w:rPr>
              <w:t>.</w:t>
            </w:r>
            <w:r w:rsidRPr="001D2C41">
              <w:rPr>
                <w:rFonts w:ascii="Times New Roman" w:hAnsi="Times New Roman" w:cs="Times New Roman"/>
                <w:lang w:val="en-GB"/>
              </w:rPr>
              <w:t xml:space="preserve"> </w:t>
            </w:r>
            <w:r w:rsidRPr="001D2C41">
              <w:rPr>
                <w:rFonts w:ascii="Times New Roman" w:eastAsiaTheme="minorEastAsia" w:hAnsi="Times New Roman" w:cs="Times New Roman"/>
                <w:lang w:val="en-GB"/>
              </w:rPr>
              <w:t xml:space="preserve">M. Duta [7] employ the method of sol-gel to prepare the </w:t>
            </w:r>
            <w:proofErr w:type="spellStart"/>
            <w:r w:rsidRPr="001D2C41">
              <w:rPr>
                <w:rFonts w:ascii="Times New Roman" w:eastAsiaTheme="minorEastAsia" w:hAnsi="Times New Roman" w:cs="Times New Roman"/>
                <w:lang w:val="en-GB"/>
              </w:rPr>
              <w:t>Nb</w:t>
            </w:r>
            <w:proofErr w:type="spellEnd"/>
            <w:r w:rsidRPr="001D2C41">
              <w:rPr>
                <w:rFonts w:ascii="Times New Roman" w:eastAsiaTheme="minorEastAsia" w:hAnsi="Times New Roman" w:cs="Times New Roman"/>
                <w:lang w:val="en-GB"/>
              </w:rPr>
              <w:t xml:space="preserve"> doped TiO</w:t>
            </w:r>
            <w:r w:rsidRPr="001D2C41">
              <w:rPr>
                <w:rFonts w:ascii="Times New Roman" w:eastAsiaTheme="minorEastAsia" w:hAnsi="Times New Roman" w:cs="Times New Roman"/>
                <w:vertAlign w:val="subscript"/>
                <w:lang w:val="en-GB"/>
              </w:rPr>
              <w:t>2</w:t>
            </w:r>
            <w:r w:rsidRPr="001D2C41">
              <w:rPr>
                <w:rFonts w:ascii="Times New Roman" w:eastAsiaTheme="minorEastAsia" w:hAnsi="Times New Roman" w:cs="Times New Roman"/>
                <w:lang w:val="en-GB"/>
              </w:rPr>
              <w:t xml:space="preserve"> thin film a</w:t>
            </w:r>
            <w:r>
              <w:rPr>
                <w:rFonts w:ascii="Times New Roman" w:eastAsiaTheme="minorEastAsia" w:hAnsi="Times New Roman" w:cs="Times New Roman"/>
                <w:lang w:val="en-GB"/>
              </w:rPr>
              <w:t>nd applied to CO gas sensor</w:t>
            </w:r>
            <w:r>
              <w:rPr>
                <w:rFonts w:ascii="Times New Roman" w:eastAsiaTheme="minorEastAsia" w:hAnsi="Times New Roman" w:cs="Times New Roman" w:hint="eastAsia"/>
                <w:lang w:val="en-GB"/>
              </w:rPr>
              <w:t>.</w:t>
            </w:r>
            <w:r>
              <w:rPr>
                <w:rFonts w:ascii="Times New Roman" w:eastAsiaTheme="minorEastAsia" w:hAnsi="Times New Roman" w:cs="Times New Roman"/>
                <w:lang w:val="en-GB"/>
              </w:rPr>
              <w:t xml:space="preserve"> </w:t>
            </w:r>
            <w:r>
              <w:rPr>
                <w:rFonts w:ascii="Times New Roman" w:eastAsiaTheme="minorEastAsia" w:hAnsi="Times New Roman" w:cs="Times New Roman" w:hint="eastAsia"/>
                <w:lang w:val="en-GB"/>
              </w:rPr>
              <w:t>S</w:t>
            </w:r>
            <w:r w:rsidRPr="001D2C41">
              <w:rPr>
                <w:rFonts w:ascii="Times New Roman" w:eastAsiaTheme="minorEastAsia" w:hAnsi="Times New Roman" w:cs="Times New Roman"/>
                <w:lang w:val="en-GB"/>
              </w:rPr>
              <w:t>tudy found that the thickness of the film has no obvious influence to the sensing performances</w:t>
            </w:r>
            <w:r>
              <w:rPr>
                <w:rFonts w:ascii="Times New Roman" w:eastAsiaTheme="minorEastAsia" w:hAnsi="Times New Roman" w:cs="Times New Roman" w:hint="eastAsia"/>
                <w:lang w:val="en-GB"/>
              </w:rPr>
              <w:t xml:space="preserve"> and the film with </w:t>
            </w:r>
            <w:r w:rsidRPr="001D2C41">
              <w:rPr>
                <w:rFonts w:ascii="Times New Roman" w:eastAsiaTheme="minorEastAsia" w:hAnsi="Times New Roman" w:cs="Times New Roman"/>
                <w:lang w:val="en-GB"/>
              </w:rPr>
              <w:t xml:space="preserve">0.8 at. % </w:t>
            </w:r>
            <w:r>
              <w:rPr>
                <w:rFonts w:ascii="Times New Roman" w:eastAsiaTheme="minorEastAsia" w:hAnsi="Times New Roman" w:cs="Times New Roman"/>
                <w:lang w:val="en-GB"/>
              </w:rPr>
              <w:t>doping concentration</w:t>
            </w:r>
            <w:r w:rsidRPr="001D2C41">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posses</w:t>
            </w:r>
            <w:r w:rsidRPr="001D2C41">
              <w:rPr>
                <w:rFonts w:ascii="Times New Roman" w:eastAsiaTheme="minorEastAsia" w:hAnsi="Times New Roman" w:cs="Times New Roman"/>
                <w:lang w:val="en-GB"/>
              </w:rPr>
              <w:t>ses the best performance</w:t>
            </w:r>
            <w:r>
              <w:rPr>
                <w:rFonts w:ascii="Times New Roman" w:eastAsiaTheme="minorEastAsia" w:hAnsi="Times New Roman" w:cs="Times New Roman" w:hint="eastAsia"/>
                <w:lang w:val="en-GB"/>
              </w:rPr>
              <w:t xml:space="preserve"> at high temperature 400</w:t>
            </w:r>
            <w:r w:rsidRPr="001D2C41">
              <w:rPr>
                <w:rFonts w:ascii="Times New Roman" w:hAnsi="Times New Roman" w:cs="Times New Roman"/>
                <w:lang w:val="en-GB"/>
              </w:rPr>
              <w:sym w:font="Symbol" w:char="F0B0"/>
            </w:r>
            <w:r w:rsidRPr="001D2C41">
              <w:rPr>
                <w:rFonts w:ascii="Times New Roman" w:hAnsi="Times New Roman" w:cs="Times New Roman"/>
                <w:lang w:val="en-GB"/>
              </w:rPr>
              <w:t>C</w:t>
            </w:r>
            <w:r>
              <w:rPr>
                <w:rFonts w:ascii="Times New Roman" w:hAnsi="Times New Roman" w:cs="Times New Roman" w:hint="eastAsia"/>
                <w:lang w:val="en-GB"/>
              </w:rPr>
              <w:t>.</w:t>
            </w:r>
          </w:p>
          <w:p w:rsidR="00B65DDD" w:rsidRPr="001D2C41" w:rsidRDefault="00B65DDD" w:rsidP="00E46937">
            <w:pPr>
              <w:pStyle w:val="a6"/>
              <w:spacing w:before="0" w:beforeAutospacing="0" w:after="0" w:afterAutospacing="0" w:line="276" w:lineRule="auto"/>
              <w:jc w:val="both"/>
              <w:rPr>
                <w:rFonts w:ascii="Times New Roman" w:eastAsiaTheme="minorEastAsia" w:hAnsi="Times New Roman" w:cs="Times New Roman"/>
                <w:lang w:val="en-GB"/>
              </w:rPr>
            </w:pPr>
            <w:r>
              <w:rPr>
                <w:rFonts w:ascii="Times New Roman" w:eastAsiaTheme="minorEastAsia" w:hAnsi="Times New Roman" w:cs="Times New Roman" w:hint="eastAsia"/>
                <w:lang w:val="en-GB"/>
              </w:rPr>
              <w:t xml:space="preserve">This </w:t>
            </w:r>
            <w:r>
              <w:rPr>
                <w:rFonts w:ascii="Times New Roman" w:eastAsiaTheme="minorEastAsia" w:hAnsi="Times New Roman" w:cs="Times New Roman"/>
                <w:lang w:val="en-GB"/>
              </w:rPr>
              <w:t>two dop</w:t>
            </w:r>
            <w:r>
              <w:rPr>
                <w:rFonts w:ascii="Times New Roman" w:eastAsiaTheme="minorEastAsia" w:hAnsi="Times New Roman" w:cs="Times New Roman" w:hint="eastAsia"/>
                <w:lang w:val="en-GB"/>
              </w:rPr>
              <w:t>ing</w:t>
            </w:r>
            <w:r w:rsidRPr="002C2B42">
              <w:rPr>
                <w:rFonts w:ascii="Times New Roman" w:eastAsiaTheme="minorEastAsia" w:hAnsi="Times New Roman" w:cs="Times New Roman"/>
                <w:lang w:val="en-GB"/>
              </w:rPr>
              <w:t xml:space="preserve"> elements </w:t>
            </w:r>
            <w:r>
              <w:rPr>
                <w:rFonts w:ascii="Times New Roman" w:eastAsiaTheme="minorEastAsia" w:hAnsi="Times New Roman" w:cs="Times New Roman" w:hint="eastAsia"/>
                <w:lang w:val="en-GB"/>
              </w:rPr>
              <w:t>(</w:t>
            </w:r>
            <w:r w:rsidRPr="002C2B42">
              <w:rPr>
                <w:rFonts w:ascii="Times New Roman" w:eastAsiaTheme="minorEastAsia" w:hAnsi="Times New Roman" w:cs="Times New Roman"/>
                <w:lang w:val="en-GB"/>
              </w:rPr>
              <w:t>Cr</w:t>
            </w:r>
            <w:r w:rsidRPr="002C2B42">
              <w:rPr>
                <w:rFonts w:ascii="Times New Roman" w:eastAsiaTheme="minorEastAsia" w:hAnsi="Times New Roman" w:cs="Times New Roman"/>
                <w:vertAlign w:val="superscript"/>
                <w:lang w:val="en-GB"/>
              </w:rPr>
              <w:t>3+</w:t>
            </w:r>
            <w:r w:rsidRPr="002C2B42">
              <w:rPr>
                <w:rFonts w:ascii="Times New Roman" w:eastAsiaTheme="minorEastAsia" w:hAnsi="Times New Roman" w:cs="Times New Roman"/>
                <w:lang w:val="en-GB"/>
              </w:rPr>
              <w:t>/Nb</w:t>
            </w:r>
            <w:r w:rsidRPr="002C2B42">
              <w:rPr>
                <w:rFonts w:ascii="Times New Roman" w:eastAsiaTheme="minorEastAsia" w:hAnsi="Times New Roman" w:cs="Times New Roman"/>
                <w:vertAlign w:val="superscript"/>
                <w:lang w:val="en-GB"/>
              </w:rPr>
              <w:t>5+</w:t>
            </w:r>
            <w:r>
              <w:rPr>
                <w:rFonts w:ascii="Times New Roman" w:eastAsiaTheme="minorEastAsia" w:hAnsi="Times New Roman" w:cs="Times New Roman" w:hint="eastAsia"/>
                <w:lang w:val="en-GB"/>
              </w:rPr>
              <w:t>)</w:t>
            </w:r>
            <w:r w:rsidRPr="002C2B42">
              <w:rPr>
                <w:rFonts w:ascii="Times New Roman" w:eastAsiaTheme="minorEastAsia" w:hAnsi="Times New Roman" w:cs="Times New Roman"/>
                <w:lang w:val="en-GB"/>
              </w:rPr>
              <w:t xml:space="preserve"> have great potential in improving the sensitivity</w:t>
            </w:r>
            <w:r>
              <w:rPr>
                <w:rFonts w:ascii="Times New Roman" w:eastAsiaTheme="minorEastAsia" w:hAnsi="Times New Roman" w:cs="Times New Roman" w:hint="eastAsia"/>
                <w:lang w:val="en-GB"/>
              </w:rPr>
              <w:t xml:space="preserve"> and </w:t>
            </w:r>
            <w:r w:rsidRPr="002C2B42">
              <w:rPr>
                <w:rFonts w:ascii="Times New Roman" w:eastAsiaTheme="minorEastAsia" w:hAnsi="Times New Roman" w:cs="Times New Roman"/>
                <w:lang w:val="en-GB"/>
              </w:rPr>
              <w:t>selectivity of TiO</w:t>
            </w:r>
            <w:r w:rsidRPr="00FA3565">
              <w:rPr>
                <w:rFonts w:ascii="Times New Roman" w:eastAsiaTheme="minorEastAsia" w:hAnsi="Times New Roman" w:cs="Times New Roman"/>
                <w:vertAlign w:val="subscript"/>
                <w:lang w:val="en-GB"/>
              </w:rPr>
              <w:t>2</w:t>
            </w:r>
            <w:r w:rsidRPr="002C2B42">
              <w:rPr>
                <w:rFonts w:ascii="Times New Roman" w:eastAsiaTheme="minorEastAsia" w:hAnsi="Times New Roman" w:cs="Times New Roman"/>
                <w:lang w:val="en-GB"/>
              </w:rPr>
              <w:t xml:space="preserve"> films</w:t>
            </w:r>
            <w:r>
              <w:rPr>
                <w:rFonts w:ascii="Times New Roman" w:eastAsiaTheme="minorEastAsia" w:hAnsi="Times New Roman" w:cs="Times New Roman" w:hint="eastAsia"/>
                <w:lang w:val="en-GB"/>
              </w:rPr>
              <w:t xml:space="preserve"> under</w:t>
            </w:r>
            <w:r w:rsidRPr="002C2B42">
              <w:rPr>
                <w:rFonts w:ascii="Times New Roman" w:eastAsiaTheme="minorEastAsia" w:hAnsi="Times New Roman" w:cs="Times New Roman"/>
                <w:lang w:val="en-GB"/>
              </w:rPr>
              <w:t xml:space="preserve"> high temperature</w:t>
            </w:r>
            <w:r>
              <w:rPr>
                <w:rFonts w:ascii="Times New Roman" w:eastAsiaTheme="minorEastAsia" w:hAnsi="Times New Roman" w:cs="Times New Roman" w:hint="eastAsia"/>
                <w:lang w:val="en-GB"/>
              </w:rPr>
              <w:t>. Hence, i</w:t>
            </w:r>
            <w:r w:rsidRPr="00FA3565">
              <w:rPr>
                <w:rFonts w:ascii="Times New Roman" w:eastAsiaTheme="minorEastAsia" w:hAnsi="Times New Roman" w:cs="Times New Roman"/>
                <w:lang w:val="en-GB"/>
              </w:rPr>
              <w:t>t is of great significance to study the influence of Cr</w:t>
            </w:r>
            <w:r w:rsidRPr="00FA3565">
              <w:rPr>
                <w:rFonts w:ascii="Times New Roman" w:eastAsiaTheme="minorEastAsia" w:hAnsi="Times New Roman" w:cs="Times New Roman"/>
                <w:vertAlign w:val="superscript"/>
                <w:lang w:val="en-GB"/>
              </w:rPr>
              <w:t>3+</w:t>
            </w:r>
            <w:r w:rsidRPr="00FA3565">
              <w:rPr>
                <w:rFonts w:ascii="Times New Roman" w:eastAsiaTheme="minorEastAsia" w:hAnsi="Times New Roman" w:cs="Times New Roman"/>
                <w:lang w:val="en-GB"/>
              </w:rPr>
              <w:t>/Nb</w:t>
            </w:r>
            <w:r w:rsidRPr="00FA3565">
              <w:rPr>
                <w:rFonts w:ascii="Times New Roman" w:eastAsiaTheme="minorEastAsia" w:hAnsi="Times New Roman" w:cs="Times New Roman"/>
                <w:vertAlign w:val="superscript"/>
                <w:lang w:val="en-GB"/>
              </w:rPr>
              <w:t>5+</w:t>
            </w:r>
            <w:r w:rsidRPr="00FA3565">
              <w:rPr>
                <w:rFonts w:ascii="Times New Roman" w:eastAsiaTheme="minorEastAsia" w:hAnsi="Times New Roman" w:cs="Times New Roman"/>
                <w:lang w:val="en-GB"/>
              </w:rPr>
              <w:t xml:space="preserve"> doping on the preparation of high temperature gas sensor</w:t>
            </w:r>
            <w:r>
              <w:rPr>
                <w:rFonts w:ascii="Times New Roman" w:eastAsiaTheme="minorEastAsia" w:hAnsi="Times New Roman" w:cs="Times New Roman" w:hint="eastAsia"/>
                <w:lang w:val="en-GB"/>
              </w:rPr>
              <w:t xml:space="preserve"> [8].</w:t>
            </w:r>
          </w:p>
          <w:p w:rsidR="00B65DDD" w:rsidRPr="001D2C41" w:rsidRDefault="00B65DDD" w:rsidP="00E46937">
            <w:pPr>
              <w:pStyle w:val="a6"/>
              <w:spacing w:beforeLines="50" w:before="156" w:beforeAutospacing="0" w:afterLines="50" w:after="156" w:afterAutospacing="0" w:line="338" w:lineRule="atLeast"/>
              <w:jc w:val="both"/>
              <w:rPr>
                <w:rFonts w:ascii="Times New Roman" w:eastAsiaTheme="minorEastAsia" w:hAnsi="Times New Roman" w:cs="Times New Roman"/>
                <w:b/>
                <w:color w:val="000000"/>
                <w:kern w:val="24"/>
                <w:lang w:val="en-GB"/>
              </w:rPr>
            </w:pPr>
            <w:r w:rsidRPr="001D2C41">
              <w:rPr>
                <w:rFonts w:ascii="Times New Roman" w:eastAsiaTheme="minorEastAsia" w:hAnsi="Times New Roman" w:cs="Times New Roman"/>
                <w:b/>
                <w:color w:val="000000"/>
                <w:kern w:val="24"/>
                <w:lang w:val="en-GB"/>
              </w:rPr>
              <w:t>References:</w:t>
            </w:r>
          </w:p>
          <w:p w:rsidR="00B65DDD" w:rsidRPr="001D2C41" w:rsidRDefault="00B65DDD" w:rsidP="00E46937">
            <w:pPr>
              <w:ind w:left="240" w:hangingChars="100" w:hanging="240"/>
              <w:rPr>
                <w:rFonts w:eastAsiaTheme="minorEastAsia"/>
                <w:sz w:val="24"/>
                <w:szCs w:val="24"/>
                <w:lang w:val="en-GB"/>
              </w:rPr>
            </w:pPr>
            <w:r w:rsidRPr="001D2C41">
              <w:rPr>
                <w:rFonts w:eastAsiaTheme="minorEastAsia"/>
                <w:sz w:val="24"/>
                <w:szCs w:val="24"/>
                <w:lang w:val="en-GB"/>
              </w:rPr>
              <w:t xml:space="preserve">[1] N. </w:t>
            </w:r>
            <w:proofErr w:type="spellStart"/>
            <w:r w:rsidRPr="001D2C41">
              <w:rPr>
                <w:rFonts w:eastAsiaTheme="minorEastAsia"/>
                <w:sz w:val="24"/>
                <w:szCs w:val="24"/>
                <w:lang w:val="en-GB"/>
              </w:rPr>
              <w:t>Barsan</w:t>
            </w:r>
            <w:proofErr w:type="spellEnd"/>
            <w:r w:rsidRPr="001D2C41">
              <w:rPr>
                <w:rFonts w:eastAsiaTheme="minorEastAsia"/>
                <w:sz w:val="24"/>
                <w:szCs w:val="24"/>
                <w:lang w:val="en-GB"/>
              </w:rPr>
              <w:t xml:space="preserve">, D. </w:t>
            </w:r>
            <w:proofErr w:type="spellStart"/>
            <w:r w:rsidRPr="001D2C41">
              <w:rPr>
                <w:rFonts w:eastAsiaTheme="minorEastAsia"/>
                <w:sz w:val="24"/>
                <w:szCs w:val="24"/>
                <w:lang w:val="en-GB"/>
              </w:rPr>
              <w:t>Koziej</w:t>
            </w:r>
            <w:proofErr w:type="spellEnd"/>
            <w:r w:rsidRPr="001D2C41">
              <w:rPr>
                <w:rFonts w:eastAsiaTheme="minorEastAsia"/>
                <w:sz w:val="24"/>
                <w:szCs w:val="24"/>
                <w:lang w:val="en-GB"/>
              </w:rPr>
              <w:t>, U. Weimer. Metal oxide-based gas sensor research: How to. Sensors and Actuators B, 2007, 121: 18-35.</w:t>
            </w:r>
          </w:p>
          <w:p w:rsidR="00B65DDD" w:rsidRPr="001D2C41" w:rsidRDefault="00B65DDD" w:rsidP="00E46937">
            <w:pPr>
              <w:autoSpaceDE w:val="0"/>
              <w:autoSpaceDN w:val="0"/>
              <w:adjustRightInd w:val="0"/>
              <w:ind w:left="240" w:hangingChars="100" w:hanging="240"/>
              <w:rPr>
                <w:rFonts w:eastAsiaTheme="minorEastAsia"/>
                <w:sz w:val="24"/>
                <w:szCs w:val="24"/>
                <w:lang w:val="en-GB"/>
              </w:rPr>
            </w:pPr>
            <w:r w:rsidRPr="001D2C41">
              <w:rPr>
                <w:rFonts w:eastAsiaTheme="minorEastAsia"/>
                <w:sz w:val="24"/>
                <w:szCs w:val="24"/>
                <w:lang w:val="en-GB"/>
              </w:rPr>
              <w:t xml:space="preserve">[2] E. </w:t>
            </w:r>
            <w:proofErr w:type="spellStart"/>
            <w:r w:rsidRPr="001D2C41">
              <w:rPr>
                <w:rFonts w:eastAsiaTheme="minorEastAsia"/>
                <w:sz w:val="24"/>
                <w:szCs w:val="24"/>
                <w:lang w:val="en-GB"/>
              </w:rPr>
              <w:t>Ciftyürek</w:t>
            </w:r>
            <w:proofErr w:type="spellEnd"/>
            <w:r w:rsidRPr="001D2C41">
              <w:rPr>
                <w:rFonts w:eastAsiaTheme="minorEastAsia"/>
                <w:sz w:val="24"/>
                <w:szCs w:val="24"/>
                <w:lang w:val="en-GB"/>
              </w:rPr>
              <w:t xml:space="preserve">, K. </w:t>
            </w:r>
            <w:proofErr w:type="spellStart"/>
            <w:r w:rsidRPr="001D2C41">
              <w:rPr>
                <w:rFonts w:eastAsiaTheme="minorEastAsia"/>
                <w:sz w:val="24"/>
                <w:szCs w:val="24"/>
                <w:lang w:val="en-GB"/>
              </w:rPr>
              <w:t>Sabolsky</w:t>
            </w:r>
            <w:proofErr w:type="spellEnd"/>
            <w:r w:rsidRPr="001D2C41">
              <w:rPr>
                <w:rFonts w:eastAsiaTheme="minorEastAsia"/>
                <w:sz w:val="24"/>
                <w:szCs w:val="24"/>
                <w:lang w:val="en-GB"/>
              </w:rPr>
              <w:t xml:space="preserve">, E. M. </w:t>
            </w:r>
            <w:proofErr w:type="spellStart"/>
            <w:r w:rsidRPr="001D2C41">
              <w:rPr>
                <w:rFonts w:eastAsiaTheme="minorEastAsia"/>
                <w:sz w:val="24"/>
                <w:szCs w:val="24"/>
                <w:lang w:val="en-GB"/>
              </w:rPr>
              <w:t>Sabolsky</w:t>
            </w:r>
            <w:proofErr w:type="spellEnd"/>
            <w:r w:rsidRPr="001D2C41">
              <w:rPr>
                <w:rFonts w:eastAsiaTheme="minorEastAsia"/>
                <w:sz w:val="24"/>
                <w:szCs w:val="24"/>
                <w:lang w:val="en-GB"/>
              </w:rPr>
              <w:t xml:space="preserve">. High temperature selective sensing of hydrogen with </w:t>
            </w:r>
            <w:proofErr w:type="spellStart"/>
            <w:r w:rsidRPr="001D2C41">
              <w:rPr>
                <w:rFonts w:eastAsiaTheme="minorEastAsia"/>
                <w:sz w:val="24"/>
                <w:szCs w:val="24"/>
                <w:lang w:val="en-GB"/>
              </w:rPr>
              <w:t>MgO</w:t>
            </w:r>
            <w:proofErr w:type="spellEnd"/>
            <w:r w:rsidRPr="001D2C41">
              <w:rPr>
                <w:rFonts w:eastAsiaTheme="minorEastAsia"/>
                <w:sz w:val="24"/>
                <w:szCs w:val="24"/>
                <w:lang w:val="en-GB"/>
              </w:rPr>
              <w:t>-modified SrMoO</w:t>
            </w:r>
            <w:r w:rsidRPr="001D2C41">
              <w:rPr>
                <w:rFonts w:eastAsiaTheme="minorEastAsia"/>
                <w:sz w:val="24"/>
                <w:szCs w:val="24"/>
                <w:vertAlign w:val="subscript"/>
                <w:lang w:val="en-GB"/>
              </w:rPr>
              <w:t>4</w:t>
            </w:r>
            <w:r w:rsidRPr="001D2C41">
              <w:rPr>
                <w:rFonts w:eastAsiaTheme="minorEastAsia"/>
                <w:sz w:val="24"/>
                <w:szCs w:val="24"/>
                <w:lang w:val="en-GB"/>
              </w:rPr>
              <w:t xml:space="preserve"> micro-</w:t>
            </w:r>
            <w:proofErr w:type="spellStart"/>
            <w:r w:rsidRPr="001D2C41">
              <w:rPr>
                <w:rFonts w:eastAsiaTheme="minorEastAsia"/>
                <w:sz w:val="24"/>
                <w:szCs w:val="24"/>
                <w:lang w:val="en-GB"/>
              </w:rPr>
              <w:t>fibers</w:t>
            </w:r>
            <w:proofErr w:type="spellEnd"/>
            <w:r w:rsidRPr="001D2C41">
              <w:rPr>
                <w:rFonts w:eastAsiaTheme="minorEastAsia"/>
                <w:sz w:val="24"/>
                <w:szCs w:val="24"/>
                <w:lang w:val="en-GB"/>
              </w:rPr>
              <w:t>. Sensors and Actuators B, 2017, 249: 296-310.</w:t>
            </w:r>
          </w:p>
          <w:p w:rsidR="00B65DDD" w:rsidRPr="001D2C41" w:rsidRDefault="00B65DDD" w:rsidP="00E46937">
            <w:pPr>
              <w:ind w:left="240" w:hangingChars="100" w:hanging="240"/>
              <w:rPr>
                <w:rFonts w:eastAsiaTheme="minorEastAsia"/>
                <w:kern w:val="0"/>
                <w:sz w:val="24"/>
                <w:szCs w:val="24"/>
                <w:lang w:val="en-GB"/>
              </w:rPr>
            </w:pPr>
            <w:r w:rsidRPr="001D2C41">
              <w:rPr>
                <w:rFonts w:eastAsiaTheme="minorEastAsia"/>
                <w:sz w:val="24"/>
                <w:szCs w:val="24"/>
                <w:lang w:val="en-GB"/>
              </w:rPr>
              <w:t xml:space="preserve">[3] J. Z. </w:t>
            </w:r>
            <w:proofErr w:type="spellStart"/>
            <w:r w:rsidRPr="001D2C41">
              <w:rPr>
                <w:rFonts w:eastAsiaTheme="minorEastAsia"/>
                <w:sz w:val="24"/>
                <w:szCs w:val="24"/>
                <w:lang w:val="en-GB"/>
              </w:rPr>
              <w:t>Ou</w:t>
            </w:r>
            <w:proofErr w:type="spellEnd"/>
            <w:r w:rsidRPr="001D2C41">
              <w:rPr>
                <w:rFonts w:eastAsiaTheme="minorEastAsia"/>
                <w:sz w:val="24"/>
                <w:szCs w:val="24"/>
                <w:lang w:val="en-GB"/>
              </w:rPr>
              <w:t xml:space="preserve">, W. Y. </w:t>
            </w:r>
            <w:proofErr w:type="spellStart"/>
            <w:r w:rsidRPr="001D2C41">
              <w:rPr>
                <w:rFonts w:eastAsiaTheme="minorEastAsia"/>
                <w:sz w:val="24"/>
                <w:szCs w:val="24"/>
                <w:lang w:val="en-GB"/>
              </w:rPr>
              <w:t>Ge</w:t>
            </w:r>
            <w:proofErr w:type="spellEnd"/>
            <w:r w:rsidRPr="001D2C41">
              <w:rPr>
                <w:rFonts w:eastAsiaTheme="minorEastAsia"/>
                <w:sz w:val="24"/>
                <w:szCs w:val="24"/>
                <w:lang w:val="en-GB"/>
              </w:rPr>
              <w:t xml:space="preserve">, B. Carey, T. </w:t>
            </w:r>
            <w:proofErr w:type="spellStart"/>
            <w:r w:rsidRPr="001D2C41">
              <w:rPr>
                <w:rFonts w:eastAsiaTheme="minorEastAsia"/>
                <w:sz w:val="24"/>
                <w:szCs w:val="24"/>
                <w:lang w:val="en-GB"/>
              </w:rPr>
              <w:t>Daeneke</w:t>
            </w:r>
            <w:proofErr w:type="spellEnd"/>
            <w:r w:rsidRPr="001D2C41">
              <w:rPr>
                <w:rFonts w:eastAsiaTheme="minorEastAsia"/>
                <w:sz w:val="24"/>
                <w:szCs w:val="24"/>
                <w:lang w:val="en-GB"/>
              </w:rPr>
              <w:t xml:space="preserve">, A. </w:t>
            </w:r>
            <w:proofErr w:type="spellStart"/>
            <w:r w:rsidRPr="001D2C41">
              <w:rPr>
                <w:rFonts w:eastAsiaTheme="minorEastAsia"/>
                <w:sz w:val="24"/>
                <w:szCs w:val="24"/>
                <w:lang w:val="en-GB"/>
              </w:rPr>
              <w:t>Rotbart</w:t>
            </w:r>
            <w:proofErr w:type="spellEnd"/>
            <w:r w:rsidRPr="001D2C41">
              <w:rPr>
                <w:rFonts w:eastAsiaTheme="minorEastAsia"/>
                <w:sz w:val="24"/>
                <w:szCs w:val="24"/>
                <w:lang w:val="en-GB"/>
              </w:rPr>
              <w:t xml:space="preserve">, et al. </w:t>
            </w:r>
            <w:proofErr w:type="spellStart"/>
            <w:r w:rsidRPr="001D2C41">
              <w:rPr>
                <w:rFonts w:eastAsiaTheme="minorEastAsia"/>
                <w:kern w:val="0"/>
                <w:sz w:val="24"/>
                <w:szCs w:val="24"/>
                <w:lang w:val="en-GB"/>
              </w:rPr>
              <w:t>Physisorption</w:t>
            </w:r>
            <w:proofErr w:type="spellEnd"/>
            <w:r w:rsidRPr="001D2C41">
              <w:rPr>
                <w:rFonts w:eastAsiaTheme="minorEastAsia"/>
                <w:kern w:val="0"/>
                <w:sz w:val="24"/>
                <w:szCs w:val="24"/>
                <w:lang w:val="en-GB"/>
              </w:rPr>
              <w:t>-Based Charge Transfer in Two-Dimensional SnS</w:t>
            </w:r>
            <w:r w:rsidRPr="001D2C41">
              <w:rPr>
                <w:rFonts w:eastAsiaTheme="minorEastAsia"/>
                <w:kern w:val="0"/>
                <w:sz w:val="24"/>
                <w:szCs w:val="24"/>
                <w:vertAlign w:val="subscript"/>
                <w:lang w:val="en-GB"/>
              </w:rPr>
              <w:t>2</w:t>
            </w:r>
            <w:r w:rsidRPr="001D2C41">
              <w:rPr>
                <w:rFonts w:eastAsiaTheme="minorEastAsia"/>
                <w:kern w:val="0"/>
                <w:sz w:val="24"/>
                <w:szCs w:val="24"/>
                <w:lang w:val="en-GB"/>
              </w:rPr>
              <w:t xml:space="preserve"> for Selective and Reversible NO</w:t>
            </w:r>
            <w:r w:rsidRPr="001D2C41">
              <w:rPr>
                <w:rFonts w:eastAsiaTheme="minorEastAsia"/>
                <w:kern w:val="0"/>
                <w:sz w:val="24"/>
                <w:szCs w:val="24"/>
                <w:vertAlign w:val="subscript"/>
                <w:lang w:val="en-GB"/>
              </w:rPr>
              <w:t>2</w:t>
            </w:r>
            <w:r w:rsidRPr="001D2C41">
              <w:rPr>
                <w:rFonts w:eastAsiaTheme="minorEastAsia"/>
                <w:kern w:val="0"/>
                <w:sz w:val="24"/>
                <w:szCs w:val="24"/>
                <w:lang w:val="en-GB"/>
              </w:rPr>
              <w:t xml:space="preserve"> Gas Sensing. ACS Nano, 2015, 9: 10313-10323.</w:t>
            </w:r>
          </w:p>
          <w:p w:rsidR="00B65DDD" w:rsidRPr="001D2C41" w:rsidRDefault="00B65DDD" w:rsidP="00E46937">
            <w:pPr>
              <w:ind w:left="240" w:hangingChars="100" w:hanging="240"/>
              <w:rPr>
                <w:rFonts w:eastAsiaTheme="minorEastAsia"/>
                <w:kern w:val="0"/>
                <w:sz w:val="24"/>
                <w:szCs w:val="24"/>
                <w:lang w:val="en-GB"/>
              </w:rPr>
            </w:pPr>
            <w:r w:rsidRPr="001D2C41">
              <w:rPr>
                <w:rFonts w:eastAsiaTheme="minorEastAsia"/>
                <w:kern w:val="0"/>
                <w:sz w:val="24"/>
                <w:szCs w:val="24"/>
                <w:lang w:val="en-GB"/>
              </w:rPr>
              <w:t xml:space="preserve">[4] J. Zhang, X. H. Liu, G. </w:t>
            </w:r>
            <w:proofErr w:type="spellStart"/>
            <w:r w:rsidRPr="001D2C41">
              <w:rPr>
                <w:rFonts w:eastAsiaTheme="minorEastAsia"/>
                <w:kern w:val="0"/>
                <w:sz w:val="24"/>
                <w:szCs w:val="24"/>
                <w:lang w:val="en-GB"/>
              </w:rPr>
              <w:t>Neri</w:t>
            </w:r>
            <w:proofErr w:type="spellEnd"/>
            <w:r w:rsidRPr="001D2C41">
              <w:rPr>
                <w:rFonts w:eastAsiaTheme="minorEastAsia"/>
                <w:kern w:val="0"/>
                <w:sz w:val="24"/>
                <w:szCs w:val="24"/>
                <w:lang w:val="en-GB"/>
              </w:rPr>
              <w:t>, N. Pinna. Nanostructured materials for room-temperature gas sensors. Advanced. Materials, 2016, 28: 795-831.</w:t>
            </w:r>
          </w:p>
          <w:p w:rsidR="00B65DDD" w:rsidRPr="001D2C41" w:rsidRDefault="00B65DDD" w:rsidP="00E46937">
            <w:pPr>
              <w:ind w:left="240" w:hangingChars="100" w:hanging="240"/>
              <w:rPr>
                <w:rFonts w:eastAsiaTheme="minorEastAsia"/>
                <w:kern w:val="0"/>
                <w:sz w:val="24"/>
                <w:szCs w:val="24"/>
                <w:lang w:val="en-GB"/>
              </w:rPr>
            </w:pPr>
            <w:r w:rsidRPr="001D2C41">
              <w:rPr>
                <w:rFonts w:eastAsiaTheme="minorEastAsia"/>
                <w:kern w:val="0"/>
                <w:sz w:val="24"/>
                <w:szCs w:val="24"/>
                <w:lang w:val="en-GB"/>
              </w:rPr>
              <w:t xml:space="preserve">[5] T. </w:t>
            </w:r>
            <w:proofErr w:type="spellStart"/>
            <w:r w:rsidRPr="001D2C41">
              <w:rPr>
                <w:rFonts w:eastAsiaTheme="minorEastAsia"/>
                <w:kern w:val="0"/>
                <w:sz w:val="24"/>
                <w:szCs w:val="24"/>
                <w:lang w:val="en-GB"/>
              </w:rPr>
              <w:t>Plecenik</w:t>
            </w:r>
            <w:proofErr w:type="spellEnd"/>
            <w:r w:rsidRPr="001D2C41">
              <w:rPr>
                <w:rFonts w:eastAsiaTheme="minorEastAsia"/>
                <w:kern w:val="0"/>
                <w:sz w:val="24"/>
                <w:szCs w:val="24"/>
                <w:lang w:val="en-GB"/>
              </w:rPr>
              <w:t xml:space="preserve">, M. </w:t>
            </w:r>
            <w:proofErr w:type="spellStart"/>
            <w:r w:rsidRPr="001D2C41">
              <w:rPr>
                <w:rFonts w:eastAsiaTheme="minorEastAsia"/>
                <w:kern w:val="0"/>
                <w:sz w:val="24"/>
                <w:szCs w:val="24"/>
                <w:lang w:val="en-GB"/>
              </w:rPr>
              <w:t>Mosko</w:t>
            </w:r>
            <w:proofErr w:type="spellEnd"/>
            <w:r w:rsidRPr="001D2C41">
              <w:rPr>
                <w:rFonts w:eastAsiaTheme="minorEastAsia"/>
                <w:kern w:val="0"/>
                <w:sz w:val="24"/>
                <w:szCs w:val="24"/>
                <w:lang w:val="en-GB"/>
              </w:rPr>
              <w:t xml:space="preserve">, A. A. </w:t>
            </w:r>
            <w:proofErr w:type="spellStart"/>
            <w:r w:rsidRPr="001D2C41">
              <w:rPr>
                <w:rFonts w:eastAsiaTheme="minorEastAsia"/>
                <w:kern w:val="0"/>
                <w:sz w:val="24"/>
                <w:szCs w:val="24"/>
                <w:lang w:val="en-GB"/>
              </w:rPr>
              <w:t>Haidry</w:t>
            </w:r>
            <w:proofErr w:type="spellEnd"/>
            <w:r w:rsidRPr="001D2C41">
              <w:rPr>
                <w:rFonts w:eastAsiaTheme="minorEastAsia"/>
                <w:kern w:val="0"/>
                <w:sz w:val="24"/>
                <w:szCs w:val="24"/>
                <w:lang w:val="en-GB"/>
              </w:rPr>
              <w:t xml:space="preserve">, P. </w:t>
            </w:r>
            <w:proofErr w:type="spellStart"/>
            <w:r w:rsidRPr="001D2C41">
              <w:rPr>
                <w:rFonts w:eastAsiaTheme="minorEastAsia"/>
                <w:kern w:val="0"/>
                <w:sz w:val="24"/>
                <w:szCs w:val="24"/>
                <w:lang w:val="en-GB"/>
              </w:rPr>
              <w:t>Durina</w:t>
            </w:r>
            <w:proofErr w:type="spellEnd"/>
            <w:r w:rsidRPr="001D2C41">
              <w:rPr>
                <w:rFonts w:eastAsiaTheme="minorEastAsia"/>
                <w:kern w:val="0"/>
                <w:sz w:val="24"/>
                <w:szCs w:val="24"/>
                <w:lang w:val="en-GB"/>
              </w:rPr>
              <w:t xml:space="preserve">, M. </w:t>
            </w:r>
            <w:proofErr w:type="spellStart"/>
            <w:r w:rsidRPr="001D2C41">
              <w:rPr>
                <w:rFonts w:eastAsiaTheme="minorEastAsia"/>
                <w:kern w:val="0"/>
                <w:sz w:val="24"/>
                <w:szCs w:val="24"/>
                <w:lang w:val="en-GB"/>
              </w:rPr>
              <w:t>Truchly</w:t>
            </w:r>
            <w:proofErr w:type="spellEnd"/>
            <w:r w:rsidRPr="001D2C41">
              <w:rPr>
                <w:rFonts w:eastAsiaTheme="minorEastAsia"/>
                <w:kern w:val="0"/>
                <w:sz w:val="24"/>
                <w:szCs w:val="24"/>
                <w:lang w:val="en-GB"/>
              </w:rPr>
              <w:t xml:space="preserve">, et al. Fast highly-sensitive room-temperature semiconductor gas sensor based on the </w:t>
            </w:r>
            <w:proofErr w:type="spellStart"/>
            <w:r w:rsidRPr="001D2C41">
              <w:rPr>
                <w:rFonts w:eastAsiaTheme="minorEastAsia"/>
                <w:kern w:val="0"/>
                <w:sz w:val="24"/>
                <w:szCs w:val="24"/>
                <w:lang w:val="en-GB"/>
              </w:rPr>
              <w:t>nanoscale</w:t>
            </w:r>
            <w:proofErr w:type="spellEnd"/>
            <w:r w:rsidRPr="001D2C41">
              <w:rPr>
                <w:rFonts w:eastAsiaTheme="minorEastAsia"/>
                <w:kern w:val="0"/>
                <w:sz w:val="24"/>
                <w:szCs w:val="24"/>
                <w:lang w:val="en-GB"/>
              </w:rPr>
              <w:t xml:space="preserve"> Pt-TiO</w:t>
            </w:r>
            <w:r w:rsidRPr="001D2C41">
              <w:rPr>
                <w:rFonts w:eastAsiaTheme="minorEastAsia"/>
                <w:kern w:val="0"/>
                <w:sz w:val="24"/>
                <w:szCs w:val="24"/>
                <w:vertAlign w:val="subscript"/>
                <w:lang w:val="en-GB"/>
              </w:rPr>
              <w:t>2</w:t>
            </w:r>
            <w:r w:rsidRPr="001D2C41">
              <w:rPr>
                <w:rFonts w:eastAsiaTheme="minorEastAsia"/>
                <w:kern w:val="0"/>
                <w:sz w:val="24"/>
                <w:szCs w:val="24"/>
                <w:lang w:val="en-GB"/>
              </w:rPr>
              <w:t>-Pt sandwich. Sensors and Actuators B, 2015, 207: 351-361.</w:t>
            </w:r>
          </w:p>
          <w:p w:rsidR="00B65DDD" w:rsidRPr="001D2C41" w:rsidRDefault="00B65DDD" w:rsidP="00E46937">
            <w:pPr>
              <w:ind w:left="240" w:hangingChars="100" w:hanging="240"/>
              <w:rPr>
                <w:rFonts w:eastAsiaTheme="minorEastAsia"/>
                <w:kern w:val="0"/>
                <w:sz w:val="24"/>
                <w:szCs w:val="24"/>
                <w:lang w:val="en-GB"/>
              </w:rPr>
            </w:pPr>
            <w:r w:rsidRPr="001D2C41">
              <w:rPr>
                <w:rFonts w:eastAsiaTheme="minorEastAsia"/>
                <w:kern w:val="0"/>
                <w:sz w:val="24"/>
                <w:szCs w:val="24"/>
                <w:lang w:val="en-GB"/>
              </w:rPr>
              <w:t xml:space="preserve">[6] A. A. </w:t>
            </w:r>
            <w:proofErr w:type="spellStart"/>
            <w:r w:rsidRPr="001D2C41">
              <w:rPr>
                <w:rFonts w:eastAsiaTheme="minorEastAsia"/>
                <w:kern w:val="0"/>
                <w:sz w:val="24"/>
                <w:szCs w:val="24"/>
                <w:lang w:val="en-GB"/>
              </w:rPr>
              <w:t>Haidry</w:t>
            </w:r>
            <w:proofErr w:type="spellEnd"/>
            <w:r w:rsidRPr="001D2C41">
              <w:rPr>
                <w:rFonts w:eastAsiaTheme="minorEastAsia"/>
                <w:kern w:val="0"/>
                <w:sz w:val="24"/>
                <w:szCs w:val="24"/>
                <w:lang w:val="en-GB"/>
              </w:rPr>
              <w:t xml:space="preserve">, C. Cetin, K. </w:t>
            </w:r>
            <w:proofErr w:type="spellStart"/>
            <w:r w:rsidRPr="001D2C41">
              <w:rPr>
                <w:rFonts w:eastAsiaTheme="minorEastAsia"/>
                <w:kern w:val="0"/>
                <w:sz w:val="24"/>
                <w:szCs w:val="24"/>
                <w:lang w:val="en-GB"/>
              </w:rPr>
              <w:t>Kelm</w:t>
            </w:r>
            <w:proofErr w:type="spellEnd"/>
            <w:r w:rsidRPr="001D2C41">
              <w:rPr>
                <w:rFonts w:eastAsiaTheme="minorEastAsia"/>
                <w:kern w:val="0"/>
                <w:sz w:val="24"/>
                <w:szCs w:val="24"/>
                <w:lang w:val="en-GB"/>
              </w:rPr>
              <w:t>, B. S. Brings. Sensing mechanism of low temperature NO</w:t>
            </w:r>
            <w:r w:rsidRPr="001D2C41">
              <w:rPr>
                <w:rFonts w:eastAsiaTheme="minorEastAsia"/>
                <w:kern w:val="0"/>
                <w:sz w:val="24"/>
                <w:szCs w:val="24"/>
                <w:vertAlign w:val="subscript"/>
                <w:lang w:val="en-GB"/>
              </w:rPr>
              <w:t>2</w:t>
            </w:r>
            <w:r w:rsidRPr="001D2C41">
              <w:rPr>
                <w:rFonts w:eastAsiaTheme="minorEastAsia"/>
                <w:kern w:val="0"/>
                <w:sz w:val="24"/>
                <w:szCs w:val="24"/>
                <w:lang w:val="en-GB"/>
              </w:rPr>
              <w:t xml:space="preserve"> sensing with top-bottom electrode (TBE) geometry. Sensors and Actuators B, 2016, 236: 874-884.</w:t>
            </w:r>
          </w:p>
          <w:p w:rsidR="00B65DDD" w:rsidRPr="001D2C41" w:rsidRDefault="00B65DDD" w:rsidP="00E46937">
            <w:pPr>
              <w:ind w:left="240" w:hangingChars="100" w:hanging="240"/>
              <w:rPr>
                <w:rFonts w:eastAsiaTheme="minorEastAsia"/>
                <w:kern w:val="0"/>
                <w:sz w:val="24"/>
                <w:szCs w:val="24"/>
                <w:lang w:val="en-GB"/>
              </w:rPr>
            </w:pPr>
            <w:r w:rsidRPr="001D2C41">
              <w:rPr>
                <w:rFonts w:eastAsiaTheme="minorEastAsia"/>
                <w:kern w:val="0"/>
                <w:sz w:val="24"/>
                <w:szCs w:val="24"/>
                <w:lang w:val="en-GB"/>
              </w:rPr>
              <w:t xml:space="preserve">[7] M. Duta, L. </w:t>
            </w:r>
            <w:proofErr w:type="spellStart"/>
            <w:r w:rsidRPr="001D2C41">
              <w:rPr>
                <w:rFonts w:eastAsiaTheme="minorEastAsia"/>
                <w:kern w:val="0"/>
                <w:sz w:val="24"/>
                <w:szCs w:val="24"/>
                <w:lang w:val="en-GB"/>
              </w:rPr>
              <w:t>Predoana</w:t>
            </w:r>
            <w:proofErr w:type="spellEnd"/>
            <w:r w:rsidRPr="001D2C41">
              <w:rPr>
                <w:rFonts w:eastAsiaTheme="minorEastAsia"/>
                <w:kern w:val="0"/>
                <w:sz w:val="24"/>
                <w:szCs w:val="24"/>
                <w:lang w:val="en-GB"/>
              </w:rPr>
              <w:t xml:space="preserve">, J. M. Calderon-Moreno, S. </w:t>
            </w:r>
            <w:proofErr w:type="spellStart"/>
            <w:r w:rsidRPr="001D2C41">
              <w:rPr>
                <w:rFonts w:eastAsiaTheme="minorEastAsia"/>
                <w:kern w:val="0"/>
                <w:sz w:val="24"/>
                <w:szCs w:val="24"/>
                <w:lang w:val="en-GB"/>
              </w:rPr>
              <w:t>Preda</w:t>
            </w:r>
            <w:proofErr w:type="spellEnd"/>
            <w:r w:rsidRPr="001D2C41">
              <w:rPr>
                <w:rFonts w:eastAsiaTheme="minorEastAsia"/>
                <w:kern w:val="0"/>
                <w:sz w:val="24"/>
                <w:szCs w:val="24"/>
                <w:lang w:val="en-GB"/>
              </w:rPr>
              <w:t xml:space="preserve">, M. </w:t>
            </w:r>
            <w:proofErr w:type="spellStart"/>
            <w:r w:rsidRPr="001D2C41">
              <w:rPr>
                <w:rFonts w:eastAsiaTheme="minorEastAsia"/>
                <w:kern w:val="0"/>
                <w:sz w:val="24"/>
                <w:szCs w:val="24"/>
                <w:lang w:val="en-GB"/>
              </w:rPr>
              <w:t>Anastasescu</w:t>
            </w:r>
            <w:proofErr w:type="spellEnd"/>
            <w:r w:rsidRPr="001D2C41">
              <w:rPr>
                <w:rFonts w:eastAsiaTheme="minorEastAsia"/>
                <w:kern w:val="0"/>
                <w:sz w:val="24"/>
                <w:szCs w:val="24"/>
                <w:lang w:val="en-GB"/>
              </w:rPr>
              <w:t xml:space="preserve">, et al. </w:t>
            </w:r>
            <w:proofErr w:type="spellStart"/>
            <w:r w:rsidRPr="001D2C41">
              <w:rPr>
                <w:rFonts w:eastAsiaTheme="minorEastAsia"/>
                <w:kern w:val="0"/>
                <w:sz w:val="24"/>
                <w:szCs w:val="24"/>
                <w:lang w:val="en-GB"/>
              </w:rPr>
              <w:t>Nb</w:t>
            </w:r>
            <w:proofErr w:type="spellEnd"/>
            <w:r w:rsidRPr="001D2C41">
              <w:rPr>
                <w:rFonts w:eastAsiaTheme="minorEastAsia"/>
                <w:kern w:val="0"/>
                <w:sz w:val="24"/>
                <w:szCs w:val="24"/>
                <w:lang w:val="en-GB"/>
              </w:rPr>
              <w:t>-doped TiO</w:t>
            </w:r>
            <w:r w:rsidRPr="001D2C41">
              <w:rPr>
                <w:rFonts w:eastAsiaTheme="minorEastAsia"/>
                <w:kern w:val="0"/>
                <w:sz w:val="24"/>
                <w:szCs w:val="24"/>
                <w:vertAlign w:val="subscript"/>
                <w:lang w:val="en-GB"/>
              </w:rPr>
              <w:t>2</w:t>
            </w:r>
            <w:r w:rsidRPr="001D2C41">
              <w:rPr>
                <w:rFonts w:eastAsiaTheme="minorEastAsia"/>
                <w:kern w:val="0"/>
                <w:sz w:val="24"/>
                <w:szCs w:val="24"/>
                <w:lang w:val="en-GB"/>
              </w:rPr>
              <w:t xml:space="preserve"> sol-gel films for CO sensing applications. Materials Science in Semiconductor Processing 2016, 42: 397-404.</w:t>
            </w:r>
          </w:p>
          <w:p w:rsidR="00B65DDD" w:rsidRPr="001D2C41" w:rsidRDefault="00B65DDD" w:rsidP="00E46937">
            <w:pPr>
              <w:ind w:left="240" w:hangingChars="100" w:hanging="240"/>
              <w:rPr>
                <w:rFonts w:eastAsiaTheme="minorEastAsia"/>
                <w:kern w:val="0"/>
                <w:sz w:val="24"/>
                <w:szCs w:val="24"/>
                <w:lang w:val="en-GB"/>
              </w:rPr>
            </w:pPr>
            <w:r w:rsidRPr="001D2C41">
              <w:rPr>
                <w:rFonts w:eastAsiaTheme="minorEastAsia"/>
                <w:kern w:val="0"/>
                <w:sz w:val="24"/>
                <w:szCs w:val="24"/>
                <w:lang w:val="en-GB"/>
              </w:rPr>
              <w:t xml:space="preserve">[8] E. </w:t>
            </w:r>
            <w:proofErr w:type="spellStart"/>
            <w:r w:rsidRPr="001D2C41">
              <w:rPr>
                <w:rFonts w:eastAsiaTheme="minorEastAsia"/>
                <w:kern w:val="0"/>
                <w:sz w:val="24"/>
                <w:szCs w:val="24"/>
                <w:lang w:val="en-GB"/>
              </w:rPr>
              <w:t>Ciftyürek</w:t>
            </w:r>
            <w:proofErr w:type="spellEnd"/>
            <w:r w:rsidRPr="001D2C41">
              <w:rPr>
                <w:rFonts w:eastAsiaTheme="minorEastAsia"/>
                <w:kern w:val="0"/>
                <w:sz w:val="24"/>
                <w:szCs w:val="24"/>
                <w:lang w:val="en-GB"/>
              </w:rPr>
              <w:t xml:space="preserve">, C. D. </w:t>
            </w:r>
            <w:proofErr w:type="spellStart"/>
            <w:r w:rsidRPr="001D2C41">
              <w:rPr>
                <w:rFonts w:eastAsiaTheme="minorEastAsia"/>
                <w:kern w:val="0"/>
                <w:sz w:val="24"/>
                <w:szCs w:val="24"/>
                <w:lang w:val="en-GB"/>
              </w:rPr>
              <w:t>McMillen</w:t>
            </w:r>
            <w:proofErr w:type="spellEnd"/>
            <w:r w:rsidRPr="001D2C41">
              <w:rPr>
                <w:rFonts w:eastAsiaTheme="minorEastAsia"/>
                <w:kern w:val="0"/>
                <w:sz w:val="24"/>
                <w:szCs w:val="24"/>
                <w:lang w:val="en-GB"/>
              </w:rPr>
              <w:t xml:space="preserve">, K. </w:t>
            </w:r>
            <w:proofErr w:type="spellStart"/>
            <w:r w:rsidRPr="001D2C41">
              <w:rPr>
                <w:rFonts w:eastAsiaTheme="minorEastAsia"/>
                <w:kern w:val="0"/>
                <w:sz w:val="24"/>
                <w:szCs w:val="24"/>
                <w:lang w:val="en-GB"/>
              </w:rPr>
              <w:t>Sabolsky</w:t>
            </w:r>
            <w:proofErr w:type="spellEnd"/>
            <w:r w:rsidRPr="001D2C41">
              <w:rPr>
                <w:rFonts w:eastAsiaTheme="minorEastAsia"/>
                <w:kern w:val="0"/>
                <w:sz w:val="24"/>
                <w:szCs w:val="24"/>
                <w:lang w:val="en-GB"/>
              </w:rPr>
              <w:t xml:space="preserve">, E. M. </w:t>
            </w:r>
            <w:proofErr w:type="spellStart"/>
            <w:r w:rsidRPr="001D2C41">
              <w:rPr>
                <w:rFonts w:eastAsiaTheme="minorEastAsia"/>
                <w:kern w:val="0"/>
                <w:sz w:val="24"/>
                <w:szCs w:val="24"/>
                <w:lang w:val="en-GB"/>
              </w:rPr>
              <w:t>Sabolsky</w:t>
            </w:r>
            <w:proofErr w:type="spellEnd"/>
            <w:r w:rsidRPr="001D2C41">
              <w:rPr>
                <w:rFonts w:eastAsiaTheme="minorEastAsia"/>
                <w:kern w:val="0"/>
                <w:sz w:val="24"/>
                <w:szCs w:val="24"/>
                <w:lang w:val="en-GB"/>
              </w:rPr>
              <w:t>. Platinum-zirconium composite thin film electrodes for high-temperature micro-chemical sensor applications. Sensors and Actuators B, 2015, 207: 206-215.</w:t>
            </w:r>
          </w:p>
        </w:tc>
      </w:tr>
      <w:tr w:rsidR="00B65DDD" w:rsidRPr="001D2C41" w:rsidTr="00E46937">
        <w:trPr>
          <w:jc w:val="center"/>
        </w:trPr>
        <w:tc>
          <w:tcPr>
            <w:tcW w:w="1418" w:type="dxa"/>
            <w:gridSpan w:val="4"/>
          </w:tcPr>
          <w:p w:rsidR="00B65DDD" w:rsidRPr="001D2C41" w:rsidRDefault="00B65DDD" w:rsidP="00E46937">
            <w:pPr>
              <w:pStyle w:val="a6"/>
              <w:spacing w:beforeLines="50" w:before="156" w:beforeAutospacing="0" w:afterLines="50" w:after="156" w:afterAutospacing="0" w:line="338" w:lineRule="atLeast"/>
              <w:jc w:val="both"/>
              <w:rPr>
                <w:rFonts w:ascii="Times New Roman" w:eastAsiaTheme="minorEastAsia" w:hAnsi="Times New Roman" w:cs="Times New Roman"/>
                <w:b/>
                <w:bCs/>
                <w:color w:val="000000"/>
                <w:kern w:val="24"/>
                <w:lang w:val="en-GB"/>
              </w:rPr>
            </w:pPr>
            <w:r w:rsidRPr="001D2C41">
              <w:rPr>
                <w:rFonts w:ascii="Times New Roman" w:eastAsiaTheme="minorEastAsia" w:hAnsi="Times New Roman" w:cs="Times New Roman"/>
                <w:b/>
                <w:bCs/>
                <w:color w:val="000000"/>
                <w:kern w:val="24"/>
                <w:lang w:val="en-GB"/>
              </w:rPr>
              <w:lastRenderedPageBreak/>
              <w:t>Research Foundation of the Applicant</w:t>
            </w:r>
            <w:r w:rsidRPr="001D2C41">
              <w:rPr>
                <w:rFonts w:ascii="Times New Roman" w:eastAsiaTheme="minorEastAsia" w:hAnsi="Times New Roman" w:cs="Times New Roman"/>
                <w:b/>
                <w:bCs/>
                <w:color w:val="000000"/>
                <w:kern w:val="24"/>
                <w:lang w:val="en-GB"/>
              </w:rPr>
              <w:t>：</w:t>
            </w:r>
          </w:p>
          <w:p w:rsidR="00B65DDD" w:rsidRPr="001D2C41" w:rsidRDefault="00B65DDD" w:rsidP="00E46937">
            <w:pPr>
              <w:spacing w:line="276" w:lineRule="auto"/>
              <w:ind w:firstLineChars="200" w:firstLine="480"/>
              <w:rPr>
                <w:sz w:val="24"/>
                <w:szCs w:val="24"/>
                <w:lang w:val="en-GB"/>
              </w:rPr>
            </w:pPr>
            <w:r w:rsidRPr="001D2C41">
              <w:rPr>
                <w:sz w:val="24"/>
                <w:szCs w:val="24"/>
                <w:lang w:val="en-GB"/>
              </w:rPr>
              <w:t>The applicant has been working on the research of gas sensor based on metal oxide since he started his doctoral study. He has an in-depth understanding of the preparation of metal oxide semiconductors and their characterization of gas sensitivity. In two years, he published two top SCI papers, presided over and participated in two provincial level projects.</w:t>
            </w:r>
          </w:p>
          <w:p w:rsidR="00B65DDD" w:rsidRPr="001D2C41" w:rsidRDefault="00B65DDD" w:rsidP="00E46937">
            <w:pPr>
              <w:pStyle w:val="Default"/>
              <w:spacing w:line="400" w:lineRule="exact"/>
              <w:jc w:val="both"/>
              <w:rPr>
                <w:b/>
                <w:lang w:val="en-GB"/>
              </w:rPr>
            </w:pPr>
            <w:r w:rsidRPr="001D2C41">
              <w:rPr>
                <w:b/>
                <w:lang w:val="en-GB"/>
              </w:rPr>
              <w:lastRenderedPageBreak/>
              <w:t>1. Publications</w:t>
            </w:r>
          </w:p>
          <w:p w:rsidR="00B65DDD" w:rsidRPr="001D2C41" w:rsidRDefault="00B65DDD" w:rsidP="00E46937">
            <w:pPr>
              <w:snapToGrid w:val="0"/>
              <w:spacing w:line="276" w:lineRule="auto"/>
              <w:ind w:left="240" w:hangingChars="100" w:hanging="240"/>
              <w:rPr>
                <w:bCs/>
                <w:sz w:val="24"/>
                <w:szCs w:val="24"/>
                <w:lang w:val="en-GB"/>
              </w:rPr>
            </w:pPr>
            <w:r w:rsidRPr="001D2C41">
              <w:rPr>
                <w:bCs/>
                <w:sz w:val="24"/>
                <w:szCs w:val="24"/>
                <w:lang w:val="en-GB"/>
              </w:rPr>
              <w:fldChar w:fldCharType="begin"/>
            </w:r>
            <w:r w:rsidRPr="001D2C41">
              <w:rPr>
                <w:bCs/>
                <w:sz w:val="24"/>
                <w:szCs w:val="24"/>
                <w:lang w:val="en-GB"/>
              </w:rPr>
              <w:instrText xml:space="preserve"> = 1 \* GB3 </w:instrText>
            </w:r>
            <w:r w:rsidRPr="001D2C41">
              <w:rPr>
                <w:bCs/>
                <w:sz w:val="24"/>
                <w:szCs w:val="24"/>
                <w:lang w:val="en-GB"/>
              </w:rPr>
              <w:fldChar w:fldCharType="separate"/>
            </w:r>
            <w:r w:rsidRPr="001D2C41">
              <w:rPr>
                <w:bCs/>
                <w:noProof/>
                <w:sz w:val="24"/>
                <w:szCs w:val="24"/>
                <w:lang w:val="en-GB"/>
              </w:rPr>
              <w:t>①</w:t>
            </w:r>
            <w:r w:rsidRPr="001D2C41">
              <w:rPr>
                <w:bCs/>
                <w:sz w:val="24"/>
                <w:szCs w:val="24"/>
                <w:lang w:val="en-GB"/>
              </w:rPr>
              <w:fldChar w:fldCharType="end"/>
            </w:r>
            <w:r w:rsidRPr="001D2C41">
              <w:rPr>
                <w:b/>
                <w:bCs/>
                <w:sz w:val="24"/>
                <w:szCs w:val="24"/>
                <w:lang w:val="en-GB"/>
              </w:rPr>
              <w:t xml:space="preserve"> </w:t>
            </w:r>
            <w:proofErr w:type="spellStart"/>
            <w:r w:rsidRPr="001D2C41">
              <w:rPr>
                <w:b/>
                <w:bCs/>
                <w:sz w:val="24"/>
                <w:szCs w:val="24"/>
                <w:lang w:val="en-GB"/>
              </w:rPr>
              <w:t>Zhong</w:t>
            </w:r>
            <w:proofErr w:type="spellEnd"/>
            <w:r w:rsidRPr="001D2C41">
              <w:rPr>
                <w:b/>
                <w:bCs/>
                <w:sz w:val="24"/>
                <w:szCs w:val="24"/>
                <w:lang w:val="en-GB"/>
              </w:rPr>
              <w:t xml:space="preserve"> Li</w:t>
            </w:r>
            <w:r w:rsidRPr="001D2C41">
              <w:rPr>
                <w:bCs/>
                <w:sz w:val="24"/>
                <w:szCs w:val="24"/>
                <w:lang w:val="en-GB"/>
              </w:rPr>
              <w:t xml:space="preserve">, </w:t>
            </w:r>
            <w:proofErr w:type="spellStart"/>
            <w:r w:rsidRPr="001D2C41">
              <w:rPr>
                <w:bCs/>
                <w:sz w:val="24"/>
                <w:szCs w:val="24"/>
                <w:lang w:val="en-GB"/>
              </w:rPr>
              <w:t>Azhar</w:t>
            </w:r>
            <w:proofErr w:type="spellEnd"/>
            <w:r w:rsidRPr="001D2C41">
              <w:rPr>
                <w:bCs/>
                <w:sz w:val="24"/>
                <w:szCs w:val="24"/>
                <w:lang w:val="en-GB"/>
              </w:rPr>
              <w:t xml:space="preserve"> Ali </w:t>
            </w:r>
            <w:proofErr w:type="spellStart"/>
            <w:r w:rsidRPr="001D2C41">
              <w:rPr>
                <w:bCs/>
                <w:sz w:val="24"/>
                <w:szCs w:val="24"/>
                <w:lang w:val="en-GB"/>
              </w:rPr>
              <w:t>Haidry</w:t>
            </w:r>
            <w:proofErr w:type="spellEnd"/>
            <w:r w:rsidRPr="001D2C41">
              <w:rPr>
                <w:bCs/>
                <w:sz w:val="24"/>
                <w:szCs w:val="24"/>
                <w:lang w:val="en-GB"/>
              </w:rPr>
              <w:t xml:space="preserve">, Bin </w:t>
            </w:r>
            <w:proofErr w:type="spellStart"/>
            <w:r w:rsidRPr="001D2C41">
              <w:rPr>
                <w:bCs/>
                <w:sz w:val="24"/>
                <w:szCs w:val="24"/>
                <w:lang w:val="en-GB"/>
              </w:rPr>
              <w:t>Gao</w:t>
            </w:r>
            <w:proofErr w:type="spellEnd"/>
            <w:r w:rsidRPr="001D2C41">
              <w:rPr>
                <w:bCs/>
                <w:sz w:val="24"/>
                <w:szCs w:val="24"/>
                <w:lang w:val="en-GB"/>
              </w:rPr>
              <w:t xml:space="preserve">, Tao Wang and </w:t>
            </w:r>
            <w:proofErr w:type="spellStart"/>
            <w:r w:rsidRPr="001D2C41">
              <w:rPr>
                <w:bCs/>
                <w:sz w:val="24"/>
                <w:szCs w:val="24"/>
                <w:lang w:val="en-GB"/>
              </w:rPr>
              <w:t>ZhengJun</w:t>
            </w:r>
            <w:proofErr w:type="spellEnd"/>
            <w:r w:rsidRPr="001D2C41">
              <w:rPr>
                <w:bCs/>
                <w:sz w:val="24"/>
                <w:szCs w:val="24"/>
                <w:lang w:val="en-GB"/>
              </w:rPr>
              <w:t xml:space="preserve"> Yao. The effect of Co-doping on the humidity sensing properties of ordered </w:t>
            </w:r>
            <w:proofErr w:type="spellStart"/>
            <w:r w:rsidRPr="001D2C41">
              <w:rPr>
                <w:bCs/>
                <w:sz w:val="24"/>
                <w:szCs w:val="24"/>
                <w:lang w:val="en-GB"/>
              </w:rPr>
              <w:t>mesoporous</w:t>
            </w:r>
            <w:proofErr w:type="spellEnd"/>
            <w:r w:rsidRPr="001D2C41">
              <w:rPr>
                <w:bCs/>
                <w:sz w:val="24"/>
                <w:szCs w:val="24"/>
                <w:lang w:val="en-GB"/>
              </w:rPr>
              <w:t xml:space="preserve"> TiO</w:t>
            </w:r>
            <w:r w:rsidRPr="001D2C41">
              <w:rPr>
                <w:bCs/>
                <w:sz w:val="24"/>
                <w:szCs w:val="24"/>
                <w:vertAlign w:val="subscript"/>
                <w:lang w:val="en-GB"/>
              </w:rPr>
              <w:t>2</w:t>
            </w:r>
            <w:r w:rsidRPr="001D2C41">
              <w:rPr>
                <w:bCs/>
                <w:sz w:val="24"/>
                <w:szCs w:val="24"/>
                <w:lang w:val="en-GB"/>
              </w:rPr>
              <w:t>, Applied Surface Science, 2017, 412, 638-647.</w:t>
            </w:r>
            <w:r w:rsidRPr="001D2C41">
              <w:rPr>
                <w:b/>
                <w:bCs/>
                <w:sz w:val="24"/>
                <w:szCs w:val="24"/>
                <w:lang w:val="en-GB"/>
              </w:rPr>
              <w:t xml:space="preserve"> (IF=3.387)</w:t>
            </w:r>
          </w:p>
          <w:p w:rsidR="00B65DDD" w:rsidRPr="001D2C41" w:rsidRDefault="00B65DDD" w:rsidP="00E46937">
            <w:pPr>
              <w:snapToGrid w:val="0"/>
              <w:spacing w:line="276" w:lineRule="auto"/>
              <w:ind w:left="240" w:hangingChars="100" w:hanging="240"/>
              <w:rPr>
                <w:sz w:val="24"/>
                <w:szCs w:val="24"/>
                <w:lang w:val="en-GB"/>
              </w:rPr>
            </w:pPr>
            <w:r w:rsidRPr="001D2C41">
              <w:rPr>
                <w:sz w:val="24"/>
                <w:szCs w:val="24"/>
                <w:lang w:val="en-GB"/>
              </w:rPr>
              <w:fldChar w:fldCharType="begin"/>
            </w:r>
            <w:r w:rsidRPr="001D2C41">
              <w:rPr>
                <w:sz w:val="24"/>
                <w:szCs w:val="24"/>
                <w:lang w:val="en-GB"/>
              </w:rPr>
              <w:instrText xml:space="preserve"> = 2 \* GB3 </w:instrText>
            </w:r>
            <w:r w:rsidRPr="001D2C41">
              <w:rPr>
                <w:sz w:val="24"/>
                <w:szCs w:val="24"/>
                <w:lang w:val="en-GB"/>
              </w:rPr>
              <w:fldChar w:fldCharType="separate"/>
            </w:r>
            <w:r w:rsidRPr="001D2C41">
              <w:rPr>
                <w:noProof/>
                <w:sz w:val="24"/>
                <w:szCs w:val="24"/>
                <w:lang w:val="en-GB"/>
              </w:rPr>
              <w:t>②</w:t>
            </w:r>
            <w:r w:rsidRPr="001D2C41">
              <w:rPr>
                <w:sz w:val="24"/>
                <w:szCs w:val="24"/>
                <w:lang w:val="en-GB"/>
              </w:rPr>
              <w:fldChar w:fldCharType="end"/>
            </w:r>
            <w:r w:rsidRPr="001D2C41">
              <w:rPr>
                <w:b/>
                <w:sz w:val="24"/>
                <w:szCs w:val="24"/>
                <w:lang w:val="en-GB"/>
              </w:rPr>
              <w:t xml:space="preserve"> </w:t>
            </w:r>
            <w:proofErr w:type="spellStart"/>
            <w:r w:rsidRPr="001D2C41">
              <w:rPr>
                <w:b/>
                <w:sz w:val="24"/>
                <w:szCs w:val="24"/>
                <w:lang w:val="en-GB"/>
              </w:rPr>
              <w:t>Zhong</w:t>
            </w:r>
            <w:proofErr w:type="spellEnd"/>
            <w:r w:rsidRPr="001D2C41">
              <w:rPr>
                <w:b/>
                <w:sz w:val="24"/>
                <w:szCs w:val="24"/>
                <w:lang w:val="en-GB"/>
              </w:rPr>
              <w:t xml:space="preserve"> Li</w:t>
            </w:r>
            <w:r w:rsidRPr="001D2C41">
              <w:rPr>
                <w:sz w:val="24"/>
                <w:szCs w:val="24"/>
                <w:lang w:val="en-GB"/>
              </w:rPr>
              <w:t xml:space="preserve">, </w:t>
            </w:r>
            <w:proofErr w:type="spellStart"/>
            <w:r w:rsidRPr="001D2C41">
              <w:rPr>
                <w:sz w:val="24"/>
                <w:szCs w:val="24"/>
                <w:lang w:val="en-GB"/>
              </w:rPr>
              <w:t>Azhar</w:t>
            </w:r>
            <w:proofErr w:type="spellEnd"/>
            <w:r w:rsidRPr="001D2C41">
              <w:rPr>
                <w:sz w:val="24"/>
                <w:szCs w:val="24"/>
                <w:lang w:val="en-GB"/>
              </w:rPr>
              <w:t xml:space="preserve"> Ali </w:t>
            </w:r>
            <w:proofErr w:type="spellStart"/>
            <w:r w:rsidRPr="001D2C41">
              <w:rPr>
                <w:sz w:val="24"/>
                <w:szCs w:val="24"/>
                <w:lang w:val="en-GB"/>
              </w:rPr>
              <w:t>Haidry</w:t>
            </w:r>
            <w:proofErr w:type="spellEnd"/>
            <w:r w:rsidRPr="001D2C41">
              <w:rPr>
                <w:sz w:val="24"/>
                <w:szCs w:val="24"/>
                <w:lang w:val="en-GB"/>
              </w:rPr>
              <w:t xml:space="preserve">, Tao Wang and </w:t>
            </w:r>
            <w:proofErr w:type="spellStart"/>
            <w:r w:rsidRPr="001D2C41">
              <w:rPr>
                <w:sz w:val="24"/>
                <w:szCs w:val="24"/>
                <w:lang w:val="en-GB"/>
              </w:rPr>
              <w:t>ZhengJun</w:t>
            </w:r>
            <w:proofErr w:type="spellEnd"/>
            <w:r w:rsidRPr="001D2C41">
              <w:rPr>
                <w:sz w:val="24"/>
                <w:szCs w:val="24"/>
                <w:lang w:val="en-GB"/>
              </w:rPr>
              <w:t xml:space="preserve"> Yao. Low-cost fabrication of highly sensitive room temperature hydrogen sensor based on ordered </w:t>
            </w:r>
            <w:proofErr w:type="spellStart"/>
            <w:r w:rsidRPr="001D2C41">
              <w:rPr>
                <w:sz w:val="24"/>
                <w:szCs w:val="24"/>
                <w:lang w:val="en-GB"/>
              </w:rPr>
              <w:t>mesoporous</w:t>
            </w:r>
            <w:proofErr w:type="spellEnd"/>
            <w:r w:rsidRPr="001D2C41">
              <w:rPr>
                <w:sz w:val="24"/>
                <w:szCs w:val="24"/>
                <w:lang w:val="en-GB"/>
              </w:rPr>
              <w:t xml:space="preserve"> Co-doped TiO</w:t>
            </w:r>
            <w:r w:rsidRPr="001D2C41">
              <w:rPr>
                <w:sz w:val="24"/>
                <w:szCs w:val="24"/>
                <w:vertAlign w:val="subscript"/>
                <w:lang w:val="en-GB"/>
              </w:rPr>
              <w:t>2</w:t>
            </w:r>
            <w:r w:rsidRPr="001D2C41">
              <w:rPr>
                <w:sz w:val="24"/>
                <w:szCs w:val="24"/>
                <w:lang w:val="en-GB"/>
              </w:rPr>
              <w:t xml:space="preserve"> structure, Applied Physics Letters, 2017, 111, 032104.</w:t>
            </w:r>
            <w:r w:rsidRPr="001D2C41">
              <w:rPr>
                <w:b/>
                <w:sz w:val="24"/>
                <w:szCs w:val="24"/>
                <w:lang w:val="en-GB"/>
              </w:rPr>
              <w:t xml:space="preserve"> (IF=3.411)</w:t>
            </w:r>
          </w:p>
          <w:p w:rsidR="00B65DDD" w:rsidRPr="001D2C41" w:rsidRDefault="00B65DDD" w:rsidP="00E46937">
            <w:pPr>
              <w:spacing w:line="400" w:lineRule="exact"/>
              <w:rPr>
                <w:b/>
                <w:sz w:val="24"/>
                <w:szCs w:val="24"/>
                <w:lang w:val="en-GB"/>
              </w:rPr>
            </w:pPr>
            <w:r w:rsidRPr="001D2C41">
              <w:rPr>
                <w:b/>
                <w:sz w:val="24"/>
                <w:szCs w:val="24"/>
                <w:lang w:val="en-GB"/>
              </w:rPr>
              <w:t>2. Research Projects</w:t>
            </w:r>
          </w:p>
          <w:p w:rsidR="00B65DDD" w:rsidRPr="001D2C41" w:rsidRDefault="00B65DDD" w:rsidP="00E46937">
            <w:pPr>
              <w:spacing w:line="276" w:lineRule="auto"/>
              <w:ind w:left="240" w:hangingChars="100" w:hanging="240"/>
              <w:rPr>
                <w:sz w:val="24"/>
                <w:szCs w:val="24"/>
                <w:lang w:val="en-GB"/>
              </w:rPr>
            </w:pPr>
            <w:r w:rsidRPr="001D2C41">
              <w:rPr>
                <w:bCs/>
                <w:sz w:val="24"/>
                <w:szCs w:val="24"/>
                <w:lang w:val="en-GB"/>
              </w:rPr>
              <w:fldChar w:fldCharType="begin"/>
            </w:r>
            <w:r w:rsidRPr="001D2C41">
              <w:rPr>
                <w:bCs/>
                <w:sz w:val="24"/>
                <w:szCs w:val="24"/>
                <w:lang w:val="en-GB"/>
              </w:rPr>
              <w:instrText xml:space="preserve"> = 1 \* GB3 </w:instrText>
            </w:r>
            <w:r w:rsidRPr="001D2C41">
              <w:rPr>
                <w:bCs/>
                <w:sz w:val="24"/>
                <w:szCs w:val="24"/>
                <w:lang w:val="en-GB"/>
              </w:rPr>
              <w:fldChar w:fldCharType="separate"/>
            </w:r>
            <w:r w:rsidRPr="001D2C41">
              <w:rPr>
                <w:bCs/>
                <w:noProof/>
                <w:sz w:val="24"/>
                <w:szCs w:val="24"/>
                <w:lang w:val="en-GB"/>
              </w:rPr>
              <w:t>①</w:t>
            </w:r>
            <w:r w:rsidRPr="001D2C41">
              <w:rPr>
                <w:bCs/>
                <w:sz w:val="24"/>
                <w:szCs w:val="24"/>
                <w:lang w:val="en-GB"/>
              </w:rPr>
              <w:fldChar w:fldCharType="end"/>
            </w:r>
            <w:r w:rsidRPr="001D2C41">
              <w:rPr>
                <w:bCs/>
                <w:sz w:val="24"/>
                <w:szCs w:val="24"/>
                <w:lang w:val="en-GB"/>
              </w:rPr>
              <w:t xml:space="preserve"> </w:t>
            </w:r>
            <w:r w:rsidRPr="001D2C41">
              <w:rPr>
                <w:sz w:val="24"/>
                <w:lang w:val="en-GB"/>
              </w:rPr>
              <w:t>Postgraduate Research and Practice Innovation Program of Jiangsu Province</w:t>
            </w:r>
            <w:r w:rsidRPr="001D2C41">
              <w:rPr>
                <w:sz w:val="24"/>
                <w:szCs w:val="24"/>
                <w:lang w:val="en-GB"/>
              </w:rPr>
              <w:t>：</w:t>
            </w:r>
            <w:r w:rsidRPr="001D2C41">
              <w:rPr>
                <w:sz w:val="24"/>
                <w:szCs w:val="24"/>
                <w:lang w:val="en-GB"/>
              </w:rPr>
              <w:t xml:space="preserve">Synthesis of </w:t>
            </w:r>
            <w:proofErr w:type="spellStart"/>
            <w:r w:rsidRPr="001D2C41">
              <w:rPr>
                <w:sz w:val="24"/>
                <w:szCs w:val="24"/>
                <w:lang w:val="en-GB"/>
              </w:rPr>
              <w:t>Mesoporous</w:t>
            </w:r>
            <w:proofErr w:type="spellEnd"/>
            <w:r w:rsidRPr="001D2C41">
              <w:rPr>
                <w:sz w:val="24"/>
                <w:szCs w:val="24"/>
                <w:lang w:val="en-GB"/>
              </w:rPr>
              <w:t xml:space="preserve"> Metal Oxide Semiconductor and its Gas/Humidity Sensitive Properties </w:t>
            </w:r>
            <w:r w:rsidRPr="001D2C41">
              <w:rPr>
                <w:sz w:val="24"/>
                <w:lang w:val="en-GB"/>
              </w:rPr>
              <w:t>(KYCX_0255)</w:t>
            </w:r>
            <w:r w:rsidRPr="001D2C41">
              <w:rPr>
                <w:sz w:val="24"/>
                <w:szCs w:val="24"/>
                <w:lang w:val="en-GB"/>
              </w:rPr>
              <w:t>，</w:t>
            </w:r>
            <w:r w:rsidRPr="001D2C41">
              <w:rPr>
                <w:sz w:val="24"/>
                <w:szCs w:val="24"/>
                <w:lang w:val="en-GB"/>
              </w:rPr>
              <w:t>2017.06~2018.12</w:t>
            </w:r>
            <w:r>
              <w:rPr>
                <w:rFonts w:hint="eastAsia"/>
                <w:sz w:val="24"/>
                <w:szCs w:val="24"/>
                <w:lang w:val="en-GB"/>
              </w:rPr>
              <w:t xml:space="preserve">. </w:t>
            </w:r>
            <w:r w:rsidRPr="001D2C41">
              <w:rPr>
                <w:sz w:val="24"/>
                <w:szCs w:val="24"/>
                <w:lang w:val="en-GB"/>
              </w:rPr>
              <w:t>(Presided Over, Project Leader)</w:t>
            </w:r>
          </w:p>
          <w:p w:rsidR="00B65DDD" w:rsidRPr="001D2C41" w:rsidRDefault="00B65DDD" w:rsidP="00E46937">
            <w:pPr>
              <w:spacing w:line="276" w:lineRule="auto"/>
              <w:ind w:left="240" w:hangingChars="100" w:hanging="240"/>
              <w:rPr>
                <w:sz w:val="24"/>
                <w:szCs w:val="24"/>
                <w:lang w:val="en-GB"/>
              </w:rPr>
            </w:pPr>
            <w:r w:rsidRPr="001D2C41">
              <w:rPr>
                <w:sz w:val="24"/>
                <w:szCs w:val="24"/>
                <w:lang w:val="en-GB"/>
              </w:rPr>
              <w:fldChar w:fldCharType="begin"/>
            </w:r>
            <w:r w:rsidRPr="001D2C41">
              <w:rPr>
                <w:sz w:val="24"/>
                <w:szCs w:val="24"/>
                <w:lang w:val="en-GB"/>
              </w:rPr>
              <w:instrText xml:space="preserve"> = 2 \* GB3 </w:instrText>
            </w:r>
            <w:r w:rsidRPr="001D2C41">
              <w:rPr>
                <w:sz w:val="24"/>
                <w:szCs w:val="24"/>
                <w:lang w:val="en-GB"/>
              </w:rPr>
              <w:fldChar w:fldCharType="separate"/>
            </w:r>
            <w:r w:rsidRPr="001D2C41">
              <w:rPr>
                <w:noProof/>
                <w:sz w:val="24"/>
                <w:szCs w:val="24"/>
                <w:lang w:val="en-GB"/>
              </w:rPr>
              <w:t>②</w:t>
            </w:r>
            <w:r w:rsidRPr="001D2C41">
              <w:rPr>
                <w:sz w:val="24"/>
                <w:szCs w:val="24"/>
                <w:lang w:val="en-GB"/>
              </w:rPr>
              <w:fldChar w:fldCharType="end"/>
            </w:r>
            <w:r w:rsidRPr="001D2C41">
              <w:rPr>
                <w:sz w:val="24"/>
                <w:szCs w:val="24"/>
                <w:lang w:val="en-GB"/>
              </w:rPr>
              <w:t xml:space="preserve"> </w:t>
            </w:r>
            <w:r w:rsidRPr="001D2C41">
              <w:rPr>
                <w:sz w:val="24"/>
                <w:lang w:val="en-GB"/>
              </w:rPr>
              <w:t>Natural Science Foundation of Jiangsu Province</w:t>
            </w:r>
            <w:r w:rsidRPr="001D2C41">
              <w:rPr>
                <w:sz w:val="24"/>
                <w:szCs w:val="24"/>
                <w:lang w:val="en-GB"/>
              </w:rPr>
              <w:t>：</w:t>
            </w:r>
            <w:r w:rsidRPr="001D2C41">
              <w:rPr>
                <w:sz w:val="24"/>
                <w:szCs w:val="24"/>
                <w:lang w:val="en-GB"/>
              </w:rPr>
              <w:t xml:space="preserve">Preparation and Theoretical Study of High Sensitive, High Selectivity Gas Sensor Operate at High Temperature </w:t>
            </w:r>
            <w:r w:rsidRPr="001D2C41">
              <w:rPr>
                <w:sz w:val="24"/>
                <w:lang w:val="en-GB"/>
              </w:rPr>
              <w:t>(BK20170795)</w:t>
            </w:r>
            <w:r w:rsidRPr="001D2C41">
              <w:rPr>
                <w:sz w:val="24"/>
                <w:szCs w:val="24"/>
                <w:lang w:val="en-GB"/>
              </w:rPr>
              <w:t>，</w:t>
            </w:r>
            <w:r w:rsidRPr="001D2C41">
              <w:rPr>
                <w:sz w:val="24"/>
                <w:szCs w:val="24"/>
                <w:lang w:val="en-GB"/>
              </w:rPr>
              <w:t>2017.07~2020.07</w:t>
            </w:r>
            <w:r>
              <w:rPr>
                <w:rFonts w:hint="eastAsia"/>
                <w:sz w:val="24"/>
                <w:szCs w:val="24"/>
                <w:lang w:val="en-GB"/>
              </w:rPr>
              <w:t xml:space="preserve">. </w:t>
            </w:r>
            <w:r w:rsidRPr="001D2C41">
              <w:rPr>
                <w:sz w:val="24"/>
                <w:szCs w:val="24"/>
                <w:lang w:val="en-GB"/>
              </w:rPr>
              <w:t>(Participated in</w:t>
            </w:r>
            <w:r w:rsidRPr="001D2C41">
              <w:rPr>
                <w:sz w:val="24"/>
                <w:szCs w:val="24"/>
                <w:lang w:val="en-GB"/>
              </w:rPr>
              <w:t>，</w:t>
            </w:r>
            <w:r w:rsidRPr="001D2C41">
              <w:rPr>
                <w:sz w:val="24"/>
                <w:szCs w:val="24"/>
                <w:lang w:val="en-GB"/>
              </w:rPr>
              <w:t>Technical Director</w:t>
            </w:r>
            <w:r w:rsidRPr="001D2C41">
              <w:rPr>
                <w:sz w:val="24"/>
                <w:szCs w:val="24"/>
                <w:lang w:val="en-GB"/>
              </w:rPr>
              <w:t>）</w:t>
            </w:r>
          </w:p>
          <w:p w:rsidR="00B65DDD" w:rsidRPr="001D2C41" w:rsidRDefault="00B65DDD" w:rsidP="00E46937">
            <w:pPr>
              <w:pStyle w:val="a4"/>
              <w:numPr>
                <w:ilvl w:val="0"/>
                <w:numId w:val="3"/>
              </w:numPr>
              <w:spacing w:line="400" w:lineRule="exact"/>
              <w:ind w:firstLineChars="0"/>
              <w:rPr>
                <w:sz w:val="24"/>
                <w:szCs w:val="24"/>
                <w:lang w:val="en-GB"/>
              </w:rPr>
            </w:pPr>
            <w:r w:rsidRPr="001D2C41">
              <w:rPr>
                <w:sz w:val="24"/>
                <w:szCs w:val="24"/>
                <w:lang w:val="en-GB"/>
              </w:rPr>
              <w:t>Completed project declaration as the main participant of the project</w:t>
            </w:r>
          </w:p>
          <w:p w:rsidR="00B65DDD" w:rsidRPr="001D2C41" w:rsidRDefault="00B65DDD" w:rsidP="00E46937">
            <w:pPr>
              <w:pStyle w:val="a4"/>
              <w:numPr>
                <w:ilvl w:val="0"/>
                <w:numId w:val="3"/>
              </w:numPr>
              <w:spacing w:line="400" w:lineRule="exact"/>
              <w:ind w:firstLineChars="0"/>
              <w:rPr>
                <w:sz w:val="24"/>
                <w:szCs w:val="24"/>
                <w:lang w:val="en-GB"/>
              </w:rPr>
            </w:pPr>
            <w:r w:rsidRPr="001D2C41">
              <w:rPr>
                <w:sz w:val="24"/>
                <w:szCs w:val="24"/>
                <w:lang w:val="en-GB"/>
              </w:rPr>
              <w:t>Participated in the design and implementation of the experiment plan as the project technical leader</w:t>
            </w:r>
          </w:p>
          <w:p w:rsidR="00B65DDD" w:rsidRPr="001D2C41" w:rsidRDefault="00B65DDD" w:rsidP="00E46937">
            <w:pPr>
              <w:pStyle w:val="a4"/>
              <w:numPr>
                <w:ilvl w:val="0"/>
                <w:numId w:val="3"/>
              </w:numPr>
              <w:spacing w:line="400" w:lineRule="exact"/>
              <w:ind w:firstLineChars="0"/>
              <w:rPr>
                <w:sz w:val="24"/>
                <w:szCs w:val="24"/>
                <w:lang w:val="en-GB"/>
              </w:rPr>
            </w:pPr>
            <w:r w:rsidRPr="001D2C41">
              <w:rPr>
                <w:sz w:val="24"/>
                <w:szCs w:val="24"/>
                <w:lang w:val="en-GB"/>
              </w:rPr>
              <w:t>Participate in the analysis of experimental data and write report</w:t>
            </w:r>
          </w:p>
        </w:tc>
      </w:tr>
      <w:tr w:rsidR="00B65DDD" w:rsidRPr="001D2C41" w:rsidTr="00E46937">
        <w:trPr>
          <w:jc w:val="center"/>
        </w:trPr>
        <w:tc>
          <w:tcPr>
            <w:tcW w:w="1418" w:type="dxa"/>
            <w:gridSpan w:val="4"/>
          </w:tcPr>
          <w:p w:rsidR="00B65DDD" w:rsidRPr="001D2C41" w:rsidRDefault="00B65DDD" w:rsidP="00E46937">
            <w:pPr>
              <w:pStyle w:val="a6"/>
              <w:spacing w:beforeLines="50" w:before="156" w:beforeAutospacing="0" w:afterLines="50" w:after="156" w:afterAutospacing="0" w:line="338" w:lineRule="atLeast"/>
              <w:rPr>
                <w:rFonts w:ascii="Times New Roman" w:eastAsiaTheme="minorEastAsia" w:hAnsi="Times New Roman" w:cs="Times New Roman"/>
                <w:color w:val="000000"/>
                <w:kern w:val="24"/>
                <w:lang w:val="en-GB"/>
              </w:rPr>
            </w:pPr>
            <w:r w:rsidRPr="001D2C41">
              <w:rPr>
                <w:rFonts w:ascii="Times New Roman" w:eastAsiaTheme="minorEastAsia" w:hAnsi="Times New Roman" w:cs="Times New Roman"/>
                <w:b/>
                <w:bCs/>
                <w:color w:val="000000"/>
                <w:kern w:val="24"/>
                <w:lang w:val="en-GB"/>
              </w:rPr>
              <w:lastRenderedPageBreak/>
              <w:t>The Goal and Expectation of the Research:</w:t>
            </w:r>
            <w:r w:rsidRPr="001D2C41">
              <w:rPr>
                <w:rFonts w:ascii="Times New Roman" w:eastAsiaTheme="minorEastAsia" w:hAnsi="Times New Roman" w:cs="Times New Roman"/>
                <w:color w:val="000000"/>
                <w:kern w:val="24"/>
                <w:lang w:val="en-GB"/>
              </w:rPr>
              <w:t xml:space="preserve"> </w:t>
            </w:r>
          </w:p>
          <w:p w:rsidR="00B65DDD" w:rsidRPr="001D2C41" w:rsidRDefault="00B65DDD" w:rsidP="00E46937">
            <w:pPr>
              <w:spacing w:line="276" w:lineRule="auto"/>
              <w:ind w:leftChars="100" w:left="450" w:hangingChars="100" w:hanging="240"/>
              <w:rPr>
                <w:rFonts w:eastAsiaTheme="minorEastAsia"/>
                <w:sz w:val="24"/>
                <w:lang w:val="en-GB"/>
              </w:rPr>
            </w:pPr>
            <w:r>
              <w:rPr>
                <w:rFonts w:hint="eastAsia"/>
                <w:sz w:val="24"/>
                <w:lang w:val="en-GB"/>
              </w:rPr>
              <w:t>1</w:t>
            </w:r>
            <w:r w:rsidRPr="001D2C41">
              <w:rPr>
                <w:sz w:val="24"/>
                <w:lang w:val="en-GB"/>
              </w:rPr>
              <w:t xml:space="preserve">. </w:t>
            </w:r>
            <w:r w:rsidRPr="001D2C41">
              <w:rPr>
                <w:rFonts w:eastAsiaTheme="minorEastAsia"/>
                <w:sz w:val="24"/>
                <w:lang w:val="en-GB"/>
              </w:rPr>
              <w:t>Determine the optimum technological parameters for the preparation of Cr</w:t>
            </w:r>
            <w:r w:rsidRPr="001D2C41">
              <w:rPr>
                <w:rFonts w:eastAsiaTheme="minorEastAsia"/>
                <w:sz w:val="24"/>
                <w:vertAlign w:val="superscript"/>
                <w:lang w:val="en-GB"/>
              </w:rPr>
              <w:t>3+</w:t>
            </w:r>
            <w:r w:rsidRPr="001D2C41">
              <w:rPr>
                <w:rFonts w:eastAsiaTheme="minorEastAsia"/>
                <w:sz w:val="24"/>
                <w:lang w:val="en-GB"/>
              </w:rPr>
              <w:t>/Nb</w:t>
            </w:r>
            <w:r w:rsidRPr="001D2C41">
              <w:rPr>
                <w:rFonts w:eastAsiaTheme="minorEastAsia"/>
                <w:sz w:val="24"/>
                <w:vertAlign w:val="superscript"/>
                <w:lang w:val="en-GB"/>
              </w:rPr>
              <w:t>5+</w:t>
            </w:r>
            <w:r w:rsidRPr="001D2C41">
              <w:rPr>
                <w:rFonts w:eastAsiaTheme="minorEastAsia"/>
                <w:sz w:val="24"/>
                <w:lang w:val="en-GB"/>
              </w:rPr>
              <w:t xml:space="preserve"> doped TiO</w:t>
            </w:r>
            <w:r w:rsidRPr="001D2C41">
              <w:rPr>
                <w:rFonts w:eastAsiaTheme="minorEastAsia"/>
                <w:sz w:val="24"/>
                <w:vertAlign w:val="subscript"/>
                <w:lang w:val="en-GB"/>
              </w:rPr>
              <w:t>2</w:t>
            </w:r>
            <w:r w:rsidRPr="001D2C41">
              <w:rPr>
                <w:rFonts w:eastAsiaTheme="minorEastAsia"/>
                <w:sz w:val="24"/>
                <w:lang w:val="en-GB"/>
              </w:rPr>
              <w:t xml:space="preserve"> coatings</w:t>
            </w:r>
            <w:r w:rsidRPr="001D2C41">
              <w:rPr>
                <w:rFonts w:eastAsiaTheme="minorEastAsia"/>
                <w:sz w:val="24"/>
                <w:lang w:val="en-GB"/>
              </w:rPr>
              <w:t>；</w:t>
            </w:r>
          </w:p>
          <w:p w:rsidR="00B65DDD" w:rsidRPr="001D2C41" w:rsidRDefault="00B65DDD" w:rsidP="00E46937">
            <w:pPr>
              <w:spacing w:line="276" w:lineRule="auto"/>
              <w:ind w:leftChars="100" w:left="450" w:hangingChars="100" w:hanging="240"/>
              <w:rPr>
                <w:rFonts w:eastAsiaTheme="minorEastAsia"/>
                <w:sz w:val="24"/>
                <w:lang w:val="en-GB"/>
              </w:rPr>
            </w:pPr>
            <w:r w:rsidRPr="001D2C41">
              <w:rPr>
                <w:sz w:val="24"/>
                <w:lang w:val="en-GB"/>
              </w:rPr>
              <w:t xml:space="preserve">2. </w:t>
            </w:r>
            <w:r w:rsidRPr="001D2C41">
              <w:rPr>
                <w:rFonts w:eastAsiaTheme="minorEastAsia"/>
                <w:sz w:val="24"/>
                <w:lang w:val="en-GB"/>
              </w:rPr>
              <w:t>Explore the influence of Cr</w:t>
            </w:r>
            <w:r w:rsidRPr="001D2C41">
              <w:rPr>
                <w:rFonts w:eastAsiaTheme="minorEastAsia"/>
                <w:sz w:val="24"/>
                <w:vertAlign w:val="superscript"/>
                <w:lang w:val="en-GB"/>
              </w:rPr>
              <w:t>3+</w:t>
            </w:r>
            <w:r w:rsidRPr="001D2C41">
              <w:rPr>
                <w:rFonts w:eastAsiaTheme="minorEastAsia"/>
                <w:sz w:val="24"/>
                <w:lang w:val="en-GB"/>
              </w:rPr>
              <w:t>/Nb</w:t>
            </w:r>
            <w:r w:rsidRPr="001D2C41">
              <w:rPr>
                <w:rFonts w:eastAsiaTheme="minorEastAsia"/>
                <w:sz w:val="24"/>
                <w:vertAlign w:val="superscript"/>
                <w:lang w:val="en-GB"/>
              </w:rPr>
              <w:t>5+</w:t>
            </w:r>
            <w:r w:rsidRPr="001D2C41">
              <w:rPr>
                <w:rFonts w:eastAsiaTheme="minorEastAsia"/>
                <w:sz w:val="24"/>
                <w:lang w:val="en-GB"/>
              </w:rPr>
              <w:t xml:space="preserve"> doping on electron transport and gas sensing properties of TiO</w:t>
            </w:r>
            <w:r w:rsidRPr="001D2C41">
              <w:rPr>
                <w:rFonts w:eastAsiaTheme="minorEastAsia"/>
                <w:sz w:val="24"/>
                <w:vertAlign w:val="subscript"/>
                <w:lang w:val="en-GB"/>
              </w:rPr>
              <w:t>2</w:t>
            </w:r>
            <w:r w:rsidRPr="001D2C41">
              <w:rPr>
                <w:rFonts w:eastAsiaTheme="minorEastAsia"/>
                <w:sz w:val="24"/>
                <w:lang w:val="en-GB"/>
              </w:rPr>
              <w:t>；</w:t>
            </w:r>
          </w:p>
          <w:p w:rsidR="00B65DDD" w:rsidRPr="001D2C41" w:rsidRDefault="00B65DDD" w:rsidP="00E46937">
            <w:pPr>
              <w:spacing w:line="276" w:lineRule="auto"/>
              <w:ind w:leftChars="100" w:left="450" w:hangingChars="100" w:hanging="240"/>
              <w:rPr>
                <w:sz w:val="24"/>
                <w:lang w:val="en-GB"/>
              </w:rPr>
            </w:pPr>
            <w:r w:rsidRPr="001D2C41">
              <w:rPr>
                <w:sz w:val="24"/>
                <w:lang w:val="en-GB"/>
              </w:rPr>
              <w:t>3. Establish gas sensing mechanism of Cr</w:t>
            </w:r>
            <w:r w:rsidRPr="007F0111">
              <w:rPr>
                <w:sz w:val="24"/>
                <w:vertAlign w:val="superscript"/>
                <w:lang w:val="en-GB"/>
              </w:rPr>
              <w:t>3+</w:t>
            </w:r>
            <w:r w:rsidRPr="001D2C41">
              <w:rPr>
                <w:sz w:val="24"/>
                <w:lang w:val="en-GB"/>
              </w:rPr>
              <w:t>/Nb</w:t>
            </w:r>
            <w:r w:rsidRPr="007F0111">
              <w:rPr>
                <w:sz w:val="24"/>
                <w:vertAlign w:val="superscript"/>
                <w:lang w:val="en-GB"/>
              </w:rPr>
              <w:t>5+</w:t>
            </w:r>
            <w:r w:rsidRPr="001D2C41">
              <w:rPr>
                <w:sz w:val="24"/>
                <w:lang w:val="en-GB"/>
              </w:rPr>
              <w:t xml:space="preserve"> dop</w:t>
            </w:r>
            <w:r>
              <w:rPr>
                <w:rFonts w:hint="eastAsia"/>
                <w:sz w:val="24"/>
                <w:lang w:val="en-GB"/>
              </w:rPr>
              <w:t>ed</w:t>
            </w:r>
            <w:r w:rsidRPr="001D2C41">
              <w:rPr>
                <w:sz w:val="24"/>
                <w:lang w:val="en-GB"/>
              </w:rPr>
              <w:t xml:space="preserve"> TiO</w:t>
            </w:r>
            <w:r w:rsidRPr="007F0111">
              <w:rPr>
                <w:sz w:val="24"/>
                <w:vertAlign w:val="subscript"/>
                <w:lang w:val="en-GB"/>
              </w:rPr>
              <w:t>2</w:t>
            </w:r>
            <w:r w:rsidRPr="001D2C41">
              <w:rPr>
                <w:sz w:val="24"/>
                <w:lang w:val="en-GB"/>
              </w:rPr>
              <w:t xml:space="preserve"> coating; </w:t>
            </w:r>
          </w:p>
          <w:p w:rsidR="00B65DDD" w:rsidRPr="007F0111" w:rsidRDefault="00B65DDD" w:rsidP="00E46937">
            <w:pPr>
              <w:spacing w:line="276" w:lineRule="auto"/>
              <w:ind w:leftChars="100" w:left="450" w:hangingChars="100" w:hanging="240"/>
              <w:rPr>
                <w:sz w:val="24"/>
                <w:lang w:val="en-GB"/>
              </w:rPr>
            </w:pPr>
            <w:r w:rsidRPr="007F0111">
              <w:rPr>
                <w:sz w:val="24"/>
                <w:lang w:val="en-GB"/>
              </w:rPr>
              <w:t>4. Provide the design thought of high temperature gas sensor based on metal oxide</w:t>
            </w:r>
            <w:r w:rsidRPr="007F0111">
              <w:rPr>
                <w:sz w:val="24"/>
                <w:lang w:val="en-GB"/>
              </w:rPr>
              <w:t>；</w:t>
            </w:r>
          </w:p>
          <w:p w:rsidR="00B65DDD" w:rsidRPr="001D2C41" w:rsidRDefault="00B65DDD" w:rsidP="00E46937">
            <w:pPr>
              <w:spacing w:line="276" w:lineRule="auto"/>
              <w:ind w:leftChars="100" w:left="450" w:hangingChars="100" w:hanging="240"/>
              <w:rPr>
                <w:rFonts w:eastAsiaTheme="minorEastAsia"/>
                <w:sz w:val="24"/>
                <w:szCs w:val="24"/>
                <w:lang w:val="en-GB"/>
              </w:rPr>
            </w:pPr>
            <w:r w:rsidRPr="007F0111">
              <w:rPr>
                <w:sz w:val="24"/>
                <w:lang w:val="en-GB"/>
              </w:rPr>
              <w:t xml:space="preserve">5. Write 1-2 SCI papers. </w:t>
            </w:r>
            <w:r w:rsidRPr="001D2C41">
              <w:rPr>
                <w:rFonts w:eastAsiaTheme="minorEastAsia"/>
                <w:sz w:val="24"/>
                <w:szCs w:val="24"/>
                <w:lang w:val="en-GB"/>
              </w:rPr>
              <w:t xml:space="preserve"> </w:t>
            </w:r>
          </w:p>
        </w:tc>
      </w:tr>
      <w:tr w:rsidR="00B65DDD" w:rsidRPr="001D2C41" w:rsidTr="00E46937">
        <w:trPr>
          <w:jc w:val="center"/>
        </w:trPr>
        <w:tc>
          <w:tcPr>
            <w:tcW w:w="1418" w:type="dxa"/>
            <w:gridSpan w:val="4"/>
          </w:tcPr>
          <w:p w:rsidR="00B65DDD" w:rsidRPr="001D2C41" w:rsidRDefault="00B65DDD" w:rsidP="00E46937">
            <w:pPr>
              <w:pStyle w:val="a6"/>
              <w:spacing w:beforeLines="50" w:before="156" w:beforeAutospacing="0" w:afterLines="50" w:after="156" w:afterAutospacing="0" w:line="338" w:lineRule="atLeast"/>
              <w:rPr>
                <w:rFonts w:ascii="Times New Roman" w:eastAsiaTheme="minorEastAsia" w:hAnsi="Times New Roman" w:cs="Times New Roman"/>
                <w:color w:val="000000"/>
                <w:kern w:val="24"/>
                <w:lang w:val="en-GB"/>
              </w:rPr>
            </w:pPr>
            <w:r w:rsidRPr="001D2C41">
              <w:rPr>
                <w:rFonts w:ascii="Times New Roman" w:eastAsiaTheme="minorEastAsia" w:hAnsi="Times New Roman" w:cs="Times New Roman"/>
                <w:b/>
                <w:bCs/>
                <w:color w:val="000000"/>
                <w:kern w:val="24"/>
                <w:lang w:val="en-GB"/>
              </w:rPr>
              <w:t>The Experimental Methods:</w:t>
            </w:r>
            <w:r w:rsidRPr="001D2C41">
              <w:rPr>
                <w:rFonts w:ascii="Times New Roman" w:eastAsiaTheme="minorEastAsia" w:hAnsi="Times New Roman" w:cs="Times New Roman"/>
                <w:color w:val="000000"/>
                <w:kern w:val="24"/>
                <w:lang w:val="en-GB"/>
              </w:rPr>
              <w:t xml:space="preserve"> </w:t>
            </w:r>
          </w:p>
          <w:p w:rsidR="00B65DDD" w:rsidRPr="001D2C41" w:rsidRDefault="00B65DDD" w:rsidP="00E46937">
            <w:pPr>
              <w:autoSpaceDE w:val="0"/>
              <w:autoSpaceDN w:val="0"/>
              <w:ind w:firstLineChars="200" w:firstLine="480"/>
              <w:rPr>
                <w:sz w:val="24"/>
                <w:szCs w:val="20"/>
                <w:lang w:val="en-GB"/>
              </w:rPr>
            </w:pPr>
            <w:r w:rsidRPr="001D2C41">
              <w:rPr>
                <w:sz w:val="24"/>
                <w:szCs w:val="20"/>
                <w:lang w:val="en-GB"/>
              </w:rPr>
              <w:t>The specific research contents can be categorized into following work-packages to be performed during the six months stay:</w:t>
            </w:r>
          </w:p>
          <w:p w:rsidR="00B65DDD" w:rsidRPr="001D2C41" w:rsidRDefault="00B65DDD" w:rsidP="00E46937">
            <w:pPr>
              <w:autoSpaceDE w:val="0"/>
              <w:autoSpaceDN w:val="0"/>
              <w:ind w:firstLineChars="200" w:firstLine="480"/>
              <w:rPr>
                <w:sz w:val="24"/>
                <w:szCs w:val="20"/>
                <w:lang w:val="en-GB"/>
              </w:rPr>
            </w:pPr>
          </w:p>
          <w:p w:rsidR="00B65DDD" w:rsidRPr="001D2C41" w:rsidRDefault="00B65DDD" w:rsidP="00E46937">
            <w:pPr>
              <w:rPr>
                <w:sz w:val="24"/>
                <w:szCs w:val="20"/>
                <w:lang w:val="en-GB"/>
              </w:rPr>
            </w:pPr>
            <w:r w:rsidRPr="001D2C41">
              <w:rPr>
                <w:b/>
                <w:sz w:val="24"/>
                <w:szCs w:val="20"/>
                <w:lang w:val="en-GB"/>
              </w:rPr>
              <w:t>WP1–Synthesis:</w:t>
            </w:r>
            <w:r w:rsidRPr="001D2C41">
              <w:rPr>
                <w:sz w:val="24"/>
                <w:szCs w:val="20"/>
                <w:lang w:val="en-GB"/>
              </w:rPr>
              <w:t xml:space="preserve"> </w:t>
            </w:r>
          </w:p>
          <w:p w:rsidR="00B65DDD" w:rsidRPr="001D2C41" w:rsidRDefault="00B65DDD" w:rsidP="00E46937">
            <w:pPr>
              <w:rPr>
                <w:sz w:val="24"/>
                <w:szCs w:val="20"/>
                <w:lang w:val="en-GB"/>
              </w:rPr>
            </w:pPr>
            <w:r w:rsidRPr="001D2C41">
              <w:rPr>
                <w:sz w:val="24"/>
                <w:szCs w:val="20"/>
                <w:lang w:val="en-GB"/>
              </w:rPr>
              <w:t>Optimization of sputtering parameters to obtain high quality pristine and Cr</w:t>
            </w:r>
            <w:r w:rsidRPr="001D2C41">
              <w:rPr>
                <w:sz w:val="24"/>
                <w:szCs w:val="20"/>
                <w:vertAlign w:val="superscript"/>
                <w:lang w:val="en-GB"/>
              </w:rPr>
              <w:t>3+</w:t>
            </w:r>
            <w:r w:rsidRPr="001D2C41">
              <w:rPr>
                <w:sz w:val="24"/>
                <w:szCs w:val="20"/>
                <w:lang w:val="en-GB"/>
              </w:rPr>
              <w:t>/Nb</w:t>
            </w:r>
            <w:r w:rsidRPr="001D2C41">
              <w:rPr>
                <w:sz w:val="24"/>
                <w:szCs w:val="20"/>
                <w:vertAlign w:val="superscript"/>
                <w:lang w:val="en-GB"/>
              </w:rPr>
              <w:t>5+</w:t>
            </w:r>
            <w:r w:rsidRPr="001D2C41">
              <w:rPr>
                <w:sz w:val="24"/>
                <w:szCs w:val="20"/>
                <w:lang w:val="en-GB"/>
              </w:rPr>
              <w:t xml:space="preserve"> doped TiO</w:t>
            </w:r>
            <w:r w:rsidRPr="001D2C41">
              <w:rPr>
                <w:sz w:val="24"/>
                <w:szCs w:val="20"/>
                <w:vertAlign w:val="subscript"/>
                <w:lang w:val="en-GB"/>
              </w:rPr>
              <w:t>2</w:t>
            </w:r>
            <w:r w:rsidRPr="001D2C41">
              <w:rPr>
                <w:sz w:val="24"/>
                <w:szCs w:val="20"/>
                <w:lang w:val="en-GB"/>
              </w:rPr>
              <w:t xml:space="preserve"> coatings on single crystal Al</w:t>
            </w:r>
            <w:r w:rsidRPr="001D2C41">
              <w:rPr>
                <w:sz w:val="24"/>
                <w:szCs w:val="20"/>
                <w:vertAlign w:val="subscript"/>
                <w:lang w:val="en-GB"/>
              </w:rPr>
              <w:t>2</w:t>
            </w:r>
            <w:r w:rsidRPr="001D2C41">
              <w:rPr>
                <w:sz w:val="24"/>
                <w:szCs w:val="20"/>
                <w:lang w:val="en-GB"/>
              </w:rPr>
              <w:t>O</w:t>
            </w:r>
            <w:r w:rsidRPr="001D2C41">
              <w:rPr>
                <w:sz w:val="24"/>
                <w:szCs w:val="20"/>
                <w:vertAlign w:val="subscript"/>
                <w:lang w:val="en-GB"/>
              </w:rPr>
              <w:t>3</w:t>
            </w:r>
            <w:r w:rsidRPr="001D2C41">
              <w:rPr>
                <w:sz w:val="24"/>
                <w:szCs w:val="20"/>
                <w:lang w:val="en-GB"/>
              </w:rPr>
              <w:t xml:space="preserve"> sapphire and silicon substrates. Controlling the morphology and crystal structure of the prepared coatings by adjust dopants amount and post-annealing temperature.</w:t>
            </w:r>
          </w:p>
          <w:p w:rsidR="00B65DDD" w:rsidRPr="001D2C41" w:rsidRDefault="00B65DDD" w:rsidP="00E46937">
            <w:pPr>
              <w:rPr>
                <w:sz w:val="24"/>
                <w:szCs w:val="20"/>
                <w:lang w:val="en-GB"/>
              </w:rPr>
            </w:pPr>
          </w:p>
          <w:p w:rsidR="00B65DDD" w:rsidRPr="001D2C41" w:rsidRDefault="00B65DDD" w:rsidP="00E46937">
            <w:pPr>
              <w:rPr>
                <w:sz w:val="24"/>
                <w:szCs w:val="20"/>
                <w:lang w:val="en-GB"/>
              </w:rPr>
            </w:pPr>
            <w:r w:rsidRPr="001D2C41">
              <w:rPr>
                <w:b/>
                <w:sz w:val="24"/>
                <w:szCs w:val="20"/>
                <w:lang w:val="en-GB"/>
              </w:rPr>
              <w:t>WP2–Characterization:</w:t>
            </w:r>
            <w:r w:rsidRPr="001D2C41">
              <w:rPr>
                <w:sz w:val="24"/>
                <w:szCs w:val="20"/>
                <w:lang w:val="en-GB"/>
              </w:rPr>
              <w:t xml:space="preserve"> </w:t>
            </w:r>
          </w:p>
          <w:p w:rsidR="00B65DDD" w:rsidRPr="001D2C41" w:rsidRDefault="00B65DDD" w:rsidP="00E46937">
            <w:pPr>
              <w:rPr>
                <w:sz w:val="24"/>
                <w:szCs w:val="20"/>
                <w:lang w:val="en-GB"/>
              </w:rPr>
            </w:pPr>
            <w:r w:rsidRPr="001D2C41">
              <w:rPr>
                <w:sz w:val="24"/>
                <w:szCs w:val="20"/>
                <w:lang w:val="en-GB"/>
              </w:rPr>
              <w:t xml:space="preserve">Systematic tests include XRD, SEM, EDX, AFM and XPS. </w:t>
            </w:r>
            <w:r w:rsidRPr="001D2C41">
              <w:rPr>
                <w:b/>
                <w:sz w:val="24"/>
                <w:szCs w:val="20"/>
                <w:lang w:val="en-GB"/>
              </w:rPr>
              <w:t>XRD:</w:t>
            </w:r>
            <w:r w:rsidRPr="001D2C41">
              <w:rPr>
                <w:sz w:val="24"/>
                <w:szCs w:val="20"/>
                <w:lang w:val="en-GB"/>
              </w:rPr>
              <w:t xml:space="preserve"> Investigating the effect </w:t>
            </w:r>
            <w:r w:rsidRPr="001D2C41">
              <w:rPr>
                <w:sz w:val="24"/>
                <w:szCs w:val="20"/>
                <w:lang w:val="en-GB"/>
              </w:rPr>
              <w:lastRenderedPageBreak/>
              <w:t>of Cr</w:t>
            </w:r>
            <w:r w:rsidRPr="001D2C41">
              <w:rPr>
                <w:sz w:val="24"/>
                <w:szCs w:val="20"/>
                <w:vertAlign w:val="superscript"/>
                <w:lang w:val="en-GB"/>
              </w:rPr>
              <w:t>3+</w:t>
            </w:r>
            <w:r w:rsidRPr="001D2C41">
              <w:rPr>
                <w:sz w:val="24"/>
                <w:szCs w:val="20"/>
                <w:lang w:val="en-GB"/>
              </w:rPr>
              <w:t>/Nb</w:t>
            </w:r>
            <w:r w:rsidRPr="001D2C41">
              <w:rPr>
                <w:sz w:val="24"/>
                <w:szCs w:val="20"/>
                <w:vertAlign w:val="superscript"/>
                <w:lang w:val="en-GB"/>
              </w:rPr>
              <w:t>5+</w:t>
            </w:r>
            <w:r w:rsidRPr="001D2C41">
              <w:rPr>
                <w:sz w:val="24"/>
                <w:szCs w:val="20"/>
                <w:lang w:val="en-GB"/>
              </w:rPr>
              <w:t xml:space="preserve"> doping and annealing temperature on characteristics of TiO</w:t>
            </w:r>
            <w:r w:rsidRPr="001D2C41">
              <w:rPr>
                <w:sz w:val="24"/>
                <w:szCs w:val="20"/>
                <w:vertAlign w:val="subscript"/>
                <w:lang w:val="en-GB"/>
              </w:rPr>
              <w:t>2</w:t>
            </w:r>
            <w:r w:rsidRPr="001D2C41">
              <w:rPr>
                <w:sz w:val="24"/>
                <w:szCs w:val="20"/>
                <w:lang w:val="en-GB"/>
              </w:rPr>
              <w:t xml:space="preserve"> based coating. Findings about phase composition and </w:t>
            </w:r>
            <w:proofErr w:type="spellStart"/>
            <w:r w:rsidRPr="001D2C41">
              <w:rPr>
                <w:sz w:val="24"/>
                <w:szCs w:val="20"/>
                <w:lang w:val="en-GB"/>
              </w:rPr>
              <w:t>anatase</w:t>
            </w:r>
            <w:proofErr w:type="spellEnd"/>
            <w:r w:rsidRPr="001D2C41">
              <w:rPr>
                <w:sz w:val="24"/>
                <w:szCs w:val="20"/>
                <w:lang w:val="en-GB"/>
              </w:rPr>
              <w:t>-to-rutile phase transformation depending on post-annealing temperature and Cr</w:t>
            </w:r>
            <w:r w:rsidRPr="001D2C41">
              <w:rPr>
                <w:sz w:val="24"/>
                <w:szCs w:val="20"/>
                <w:vertAlign w:val="superscript"/>
                <w:lang w:val="en-GB"/>
              </w:rPr>
              <w:t>3+</w:t>
            </w:r>
            <w:r w:rsidRPr="001D2C41">
              <w:rPr>
                <w:sz w:val="24"/>
                <w:szCs w:val="20"/>
                <w:lang w:val="en-GB"/>
              </w:rPr>
              <w:t>/Nb</w:t>
            </w:r>
            <w:r w:rsidRPr="001D2C41">
              <w:rPr>
                <w:sz w:val="24"/>
                <w:szCs w:val="20"/>
                <w:vertAlign w:val="superscript"/>
                <w:lang w:val="en-GB"/>
              </w:rPr>
              <w:t>5+</w:t>
            </w:r>
            <w:r w:rsidRPr="001D2C41">
              <w:rPr>
                <w:sz w:val="24"/>
                <w:szCs w:val="20"/>
                <w:lang w:val="en-GB"/>
              </w:rPr>
              <w:t xml:space="preserve"> doping concentration. </w:t>
            </w:r>
            <w:r w:rsidRPr="001D2C41">
              <w:rPr>
                <w:b/>
                <w:sz w:val="24"/>
                <w:szCs w:val="20"/>
                <w:lang w:val="en-GB"/>
              </w:rPr>
              <w:t>SEM-EDX:</w:t>
            </w:r>
            <w:r w:rsidRPr="001D2C41">
              <w:rPr>
                <w:sz w:val="24"/>
                <w:szCs w:val="20"/>
                <w:lang w:val="en-GB"/>
              </w:rPr>
              <w:t xml:space="preserve"> Observing the surface/cross-section morphology and coating’s thickness. Confirming the element distribution and doping concentration. </w:t>
            </w:r>
            <w:r w:rsidRPr="001D2C41">
              <w:rPr>
                <w:b/>
                <w:sz w:val="24"/>
                <w:szCs w:val="20"/>
                <w:lang w:val="en-GB"/>
              </w:rPr>
              <w:t xml:space="preserve">AFM: </w:t>
            </w:r>
            <w:r w:rsidRPr="001D2C41">
              <w:rPr>
                <w:sz w:val="24"/>
                <w:szCs w:val="20"/>
                <w:lang w:val="en-GB"/>
              </w:rPr>
              <w:t xml:space="preserve">Taking photos of the coating’s surface topography and calculate the root mean square (RMS) surface roughness by the SPM software. </w:t>
            </w:r>
            <w:r w:rsidRPr="001D2C41">
              <w:rPr>
                <w:b/>
                <w:sz w:val="24"/>
                <w:szCs w:val="20"/>
                <w:lang w:val="en-GB"/>
              </w:rPr>
              <w:t xml:space="preserve">XPS: </w:t>
            </w:r>
            <w:r w:rsidRPr="001D2C41">
              <w:rPr>
                <w:sz w:val="24"/>
                <w:szCs w:val="20"/>
                <w:lang w:val="en-GB"/>
              </w:rPr>
              <w:t>Conducting the elemental valence state analysis of the coating surface and depth analysis of elemental distribution.</w:t>
            </w:r>
          </w:p>
          <w:p w:rsidR="00B65DDD" w:rsidRPr="001D2C41" w:rsidRDefault="00B65DDD" w:rsidP="00E46937">
            <w:pPr>
              <w:rPr>
                <w:sz w:val="24"/>
                <w:szCs w:val="20"/>
                <w:lang w:val="en-GB"/>
              </w:rPr>
            </w:pPr>
          </w:p>
          <w:p w:rsidR="00B65DDD" w:rsidRPr="001D2C41" w:rsidRDefault="00B65DDD" w:rsidP="00E46937">
            <w:pPr>
              <w:rPr>
                <w:sz w:val="24"/>
                <w:szCs w:val="20"/>
                <w:lang w:val="en-GB"/>
              </w:rPr>
            </w:pPr>
            <w:r w:rsidRPr="001D2C41">
              <w:rPr>
                <w:b/>
                <w:sz w:val="24"/>
                <w:szCs w:val="20"/>
                <w:lang w:val="en-GB"/>
              </w:rPr>
              <w:t>WP3–Preparation of gas sensor with top-bottom electrode (TBE) structures:</w:t>
            </w:r>
            <w:r w:rsidRPr="001D2C41">
              <w:rPr>
                <w:sz w:val="24"/>
                <w:szCs w:val="20"/>
                <w:lang w:val="en-GB"/>
              </w:rPr>
              <w:t xml:space="preserve"> </w:t>
            </w:r>
          </w:p>
          <w:p w:rsidR="00B65DDD" w:rsidRPr="001D2C41" w:rsidRDefault="00B65DDD" w:rsidP="00E46937">
            <w:pPr>
              <w:rPr>
                <w:sz w:val="24"/>
                <w:szCs w:val="20"/>
                <w:lang w:val="en-GB"/>
              </w:rPr>
            </w:pPr>
            <w:r w:rsidRPr="001D2C41">
              <w:rPr>
                <w:sz w:val="24"/>
                <w:szCs w:val="20"/>
                <w:lang w:val="en-GB"/>
              </w:rPr>
              <w:t xml:space="preserve">Firstly, prepare the bottom </w:t>
            </w:r>
            <w:proofErr w:type="spellStart"/>
            <w:r w:rsidRPr="001D2C41">
              <w:rPr>
                <w:sz w:val="24"/>
                <w:szCs w:val="20"/>
                <w:lang w:val="en-GB"/>
              </w:rPr>
              <w:t>Pt</w:t>
            </w:r>
            <w:proofErr w:type="spellEnd"/>
            <w:r w:rsidRPr="001D2C41">
              <w:rPr>
                <w:sz w:val="24"/>
                <w:szCs w:val="20"/>
                <w:lang w:val="en-GB"/>
              </w:rPr>
              <w:t xml:space="preserve"> electrodes on the single crystal Al</w:t>
            </w:r>
            <w:r w:rsidRPr="001D2C41">
              <w:rPr>
                <w:sz w:val="24"/>
                <w:szCs w:val="20"/>
                <w:vertAlign w:val="subscript"/>
                <w:lang w:val="en-GB"/>
              </w:rPr>
              <w:t>2</w:t>
            </w:r>
            <w:r w:rsidRPr="001D2C41">
              <w:rPr>
                <w:sz w:val="24"/>
                <w:szCs w:val="20"/>
                <w:lang w:val="en-GB"/>
              </w:rPr>
              <w:t>O</w:t>
            </w:r>
            <w:r w:rsidRPr="001D2C41">
              <w:rPr>
                <w:sz w:val="24"/>
                <w:szCs w:val="20"/>
                <w:vertAlign w:val="subscript"/>
                <w:lang w:val="en-GB"/>
              </w:rPr>
              <w:t>3</w:t>
            </w:r>
            <w:r w:rsidRPr="001D2C41">
              <w:rPr>
                <w:sz w:val="24"/>
                <w:szCs w:val="20"/>
                <w:lang w:val="en-GB"/>
              </w:rPr>
              <w:t xml:space="preserve"> substrates and flexible polyimide foil directly by sputtering through metallic mask. Next, deposition of the pristine and Cr</w:t>
            </w:r>
            <w:r w:rsidRPr="001D2C41">
              <w:rPr>
                <w:sz w:val="24"/>
                <w:szCs w:val="20"/>
                <w:vertAlign w:val="superscript"/>
                <w:lang w:val="en-GB"/>
              </w:rPr>
              <w:t>3+</w:t>
            </w:r>
            <w:r w:rsidRPr="001D2C41">
              <w:rPr>
                <w:sz w:val="24"/>
                <w:szCs w:val="20"/>
                <w:lang w:val="en-GB"/>
              </w:rPr>
              <w:t>/Nb</w:t>
            </w:r>
            <w:r w:rsidRPr="001D2C41">
              <w:rPr>
                <w:sz w:val="24"/>
                <w:szCs w:val="20"/>
                <w:vertAlign w:val="superscript"/>
                <w:lang w:val="en-GB"/>
              </w:rPr>
              <w:t>5+</w:t>
            </w:r>
            <w:r w:rsidRPr="001D2C41">
              <w:rPr>
                <w:sz w:val="24"/>
                <w:szCs w:val="20"/>
                <w:lang w:val="en-GB"/>
              </w:rPr>
              <w:t xml:space="preserve"> doped TiO</w:t>
            </w:r>
            <w:r w:rsidRPr="001D2C41">
              <w:rPr>
                <w:sz w:val="24"/>
                <w:szCs w:val="20"/>
                <w:vertAlign w:val="subscript"/>
                <w:lang w:val="en-GB"/>
              </w:rPr>
              <w:t>2</w:t>
            </w:r>
            <w:r w:rsidRPr="001D2C41">
              <w:rPr>
                <w:sz w:val="24"/>
                <w:szCs w:val="20"/>
                <w:lang w:val="en-GB"/>
              </w:rPr>
              <w:t xml:space="preserve"> thin films on the top of the bottom electrode. Finally, prepare the top </w:t>
            </w:r>
            <w:proofErr w:type="spellStart"/>
            <w:r w:rsidRPr="001D2C41">
              <w:rPr>
                <w:sz w:val="24"/>
                <w:szCs w:val="20"/>
                <w:lang w:val="en-GB"/>
              </w:rPr>
              <w:t>Pt</w:t>
            </w:r>
            <w:proofErr w:type="spellEnd"/>
            <w:r w:rsidRPr="001D2C41">
              <w:rPr>
                <w:sz w:val="24"/>
                <w:szCs w:val="20"/>
                <w:lang w:val="en-GB"/>
              </w:rPr>
              <w:t xml:space="preserve"> electrodes by lift-off photolithography and by subsequent deposition of the </w:t>
            </w:r>
            <w:proofErr w:type="spellStart"/>
            <w:r w:rsidRPr="001D2C41">
              <w:rPr>
                <w:sz w:val="24"/>
                <w:szCs w:val="20"/>
                <w:lang w:val="en-GB"/>
              </w:rPr>
              <w:t>Pt</w:t>
            </w:r>
            <w:proofErr w:type="spellEnd"/>
            <w:r w:rsidRPr="001D2C41">
              <w:rPr>
                <w:sz w:val="24"/>
                <w:szCs w:val="20"/>
                <w:lang w:val="en-GB"/>
              </w:rPr>
              <w:t xml:space="preserve"> layer by dc magnetron sputtering. The final structures will be annealed at the selected temperatures in the air.</w:t>
            </w:r>
          </w:p>
          <w:p w:rsidR="00B65DDD" w:rsidRPr="001D2C41" w:rsidRDefault="00B65DDD" w:rsidP="00E46937">
            <w:pPr>
              <w:rPr>
                <w:sz w:val="24"/>
                <w:szCs w:val="20"/>
                <w:lang w:val="en-GB"/>
              </w:rPr>
            </w:pPr>
          </w:p>
          <w:p w:rsidR="00B65DDD" w:rsidRPr="001D2C41" w:rsidRDefault="00B65DDD" w:rsidP="00E46937">
            <w:pPr>
              <w:rPr>
                <w:b/>
                <w:sz w:val="24"/>
                <w:szCs w:val="20"/>
                <w:lang w:val="en-GB"/>
              </w:rPr>
            </w:pPr>
            <w:r w:rsidRPr="001D2C41">
              <w:rPr>
                <w:b/>
                <w:sz w:val="24"/>
                <w:szCs w:val="20"/>
                <w:lang w:val="en-GB"/>
              </w:rPr>
              <w:t xml:space="preserve">WP4–Electrical &amp; gas sensing test: </w:t>
            </w:r>
          </w:p>
          <w:p w:rsidR="00B65DDD" w:rsidRPr="001D2C41" w:rsidRDefault="00B65DDD" w:rsidP="00E46937">
            <w:pPr>
              <w:rPr>
                <w:sz w:val="24"/>
                <w:szCs w:val="20"/>
                <w:lang w:val="en-GB"/>
              </w:rPr>
            </w:pPr>
            <w:r w:rsidRPr="001D2C41">
              <w:rPr>
                <w:sz w:val="24"/>
                <w:szCs w:val="20"/>
                <w:lang w:val="en-GB"/>
              </w:rPr>
              <w:t>Selected samples will be tested for electrical measurement such as Resistance vs. Temperature characteristics and typical I-V characteristics. Further, we will perform the dynamic response tests of prepared sensors toward various gases from low to high concentrations at various temperatures and explore the sensing mechanism module.</w:t>
            </w:r>
          </w:p>
          <w:p w:rsidR="00B65DDD" w:rsidRPr="001D2C41" w:rsidRDefault="00B65DDD" w:rsidP="00E46937">
            <w:pPr>
              <w:rPr>
                <w:sz w:val="24"/>
                <w:szCs w:val="20"/>
                <w:lang w:val="en-GB"/>
              </w:rPr>
            </w:pPr>
          </w:p>
          <w:p w:rsidR="00B65DDD" w:rsidRPr="00B830BC" w:rsidRDefault="00B65DDD" w:rsidP="00E46937">
            <w:pPr>
              <w:rPr>
                <w:sz w:val="24"/>
                <w:szCs w:val="20"/>
                <w:lang w:val="en-GB"/>
              </w:rPr>
            </w:pPr>
            <w:r w:rsidRPr="001D2C41">
              <w:rPr>
                <w:b/>
                <w:sz w:val="24"/>
                <w:szCs w:val="20"/>
                <w:lang w:val="en-GB"/>
              </w:rPr>
              <w:t>WP5–Summary &amp; publication:</w:t>
            </w:r>
            <w:r w:rsidRPr="001D2C41">
              <w:rPr>
                <w:sz w:val="24"/>
                <w:szCs w:val="20"/>
                <w:lang w:val="en-GB"/>
              </w:rPr>
              <w:t xml:space="preserve"> Analysis of the results from these scientific investigations will be submitted to scientific journals as a collaborative work of both Comenius University in Bratislava and Nanjing University of Aeronautics and Astronautics and we expect to publish 1-2 SCI papers. In addition, obtained results will be used for developing further research activities too.</w:t>
            </w:r>
          </w:p>
        </w:tc>
      </w:tr>
      <w:tr w:rsidR="00B65DDD" w:rsidRPr="001D2C41" w:rsidTr="00E46937">
        <w:trPr>
          <w:jc w:val="center"/>
        </w:trPr>
        <w:tc>
          <w:tcPr>
            <w:tcW w:w="1418" w:type="dxa"/>
            <w:gridSpan w:val="4"/>
          </w:tcPr>
          <w:p w:rsidR="00B65DDD" w:rsidRPr="001D2C41" w:rsidRDefault="00B65DDD" w:rsidP="00E46937">
            <w:pPr>
              <w:pStyle w:val="a6"/>
              <w:spacing w:beforeLines="50" w:before="156" w:beforeAutospacing="0" w:afterLines="50" w:after="156" w:afterAutospacing="0" w:line="338" w:lineRule="atLeast"/>
              <w:rPr>
                <w:rFonts w:ascii="Times New Roman" w:eastAsiaTheme="minorEastAsia" w:hAnsi="Times New Roman" w:cs="Times New Roman"/>
                <w:color w:val="000000"/>
                <w:kern w:val="24"/>
                <w:lang w:val="en-GB"/>
              </w:rPr>
            </w:pPr>
            <w:r w:rsidRPr="001D2C41">
              <w:rPr>
                <w:rFonts w:ascii="Times New Roman" w:eastAsiaTheme="minorEastAsia" w:hAnsi="Times New Roman" w:cs="Times New Roman"/>
                <w:b/>
                <w:bCs/>
                <w:color w:val="000000"/>
                <w:kern w:val="24"/>
                <w:lang w:val="en-GB"/>
              </w:rPr>
              <w:lastRenderedPageBreak/>
              <w:t>Time Plan:</w:t>
            </w:r>
          </w:p>
          <w:p w:rsidR="00B65DDD" w:rsidRPr="001D2C41" w:rsidRDefault="00B65DDD" w:rsidP="00E46937">
            <w:pPr>
              <w:rPr>
                <w:sz w:val="24"/>
                <w:szCs w:val="20"/>
                <w:lang w:val="en-GB"/>
              </w:rPr>
            </w:pPr>
            <w:r w:rsidRPr="001D2C41">
              <w:rPr>
                <w:rFonts w:eastAsiaTheme="minorEastAsia"/>
                <w:color w:val="000000"/>
                <w:kern w:val="24"/>
                <w:sz w:val="24"/>
                <w:szCs w:val="24"/>
                <w:lang w:val="en-GB"/>
              </w:rPr>
              <w:t xml:space="preserve"> </w:t>
            </w:r>
            <w:r w:rsidRPr="001D2C41">
              <w:rPr>
                <w:sz w:val="24"/>
                <w:szCs w:val="20"/>
                <w:lang w:val="en-GB"/>
              </w:rPr>
              <w:t>The above mentioned set of planned work packages is illustrated in the following six-month time table:</w:t>
            </w:r>
          </w:p>
          <w:tbl>
            <w:tblPr>
              <w:tblStyle w:val="ab"/>
              <w:tblW w:w="0" w:type="auto"/>
              <w:jc w:val="center"/>
              <w:tblLook w:val="04A0" w:firstRow="1" w:lastRow="0" w:firstColumn="1" w:lastColumn="0" w:noHBand="0" w:noVBand="1"/>
            </w:tblPr>
            <w:tblGrid>
              <w:gridCol w:w="774"/>
              <w:gridCol w:w="3796"/>
              <w:gridCol w:w="624"/>
              <w:gridCol w:w="624"/>
              <w:gridCol w:w="624"/>
              <w:gridCol w:w="624"/>
              <w:gridCol w:w="624"/>
              <w:gridCol w:w="624"/>
            </w:tblGrid>
            <w:tr w:rsidR="00B65DDD" w:rsidRPr="001D2C41" w:rsidTr="00E46937">
              <w:trPr>
                <w:trHeight w:val="454"/>
                <w:jc w:val="center"/>
              </w:trPr>
              <w:tc>
                <w:tcPr>
                  <w:tcW w:w="774" w:type="dxa"/>
                  <w:vMerge w:val="restart"/>
                  <w:tcBorders>
                    <w:top w:val="single" w:sz="4" w:space="0" w:color="auto"/>
                    <w:left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b/>
                      <w:sz w:val="24"/>
                      <w:szCs w:val="20"/>
                      <w:lang w:val="en-GB"/>
                    </w:rPr>
                  </w:pPr>
                  <w:r w:rsidRPr="001D2C41">
                    <w:rPr>
                      <w:b/>
                      <w:sz w:val="24"/>
                      <w:szCs w:val="20"/>
                      <w:lang w:val="en-GB"/>
                    </w:rPr>
                    <w:t>No.</w:t>
                  </w:r>
                </w:p>
              </w:tc>
              <w:tc>
                <w:tcPr>
                  <w:tcW w:w="3796" w:type="dxa"/>
                  <w:vMerge w:val="restart"/>
                  <w:tcBorders>
                    <w:top w:val="single" w:sz="4" w:space="0" w:color="auto"/>
                    <w:left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b/>
                      <w:sz w:val="24"/>
                      <w:szCs w:val="20"/>
                      <w:lang w:val="en-GB"/>
                    </w:rPr>
                  </w:pPr>
                  <w:r w:rsidRPr="001D2C41">
                    <w:rPr>
                      <w:b/>
                      <w:sz w:val="24"/>
                      <w:szCs w:val="20"/>
                      <w:lang w:val="en-GB"/>
                    </w:rPr>
                    <w:t>Work-package</w:t>
                  </w:r>
                </w:p>
              </w:tc>
              <w:tc>
                <w:tcPr>
                  <w:tcW w:w="37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b/>
                      <w:color w:val="000000" w:themeColor="text1"/>
                      <w:sz w:val="24"/>
                      <w:szCs w:val="20"/>
                      <w:lang w:val="en-GB"/>
                    </w:rPr>
                  </w:pPr>
                  <w:r w:rsidRPr="001D2C41">
                    <w:rPr>
                      <w:b/>
                      <w:color w:val="000000" w:themeColor="text1"/>
                      <w:sz w:val="24"/>
                      <w:szCs w:val="20"/>
                      <w:lang w:val="en-GB"/>
                    </w:rPr>
                    <w:t>Months</w:t>
                  </w:r>
                </w:p>
              </w:tc>
            </w:tr>
            <w:tr w:rsidR="00B65DDD" w:rsidRPr="001D2C41" w:rsidTr="00E46937">
              <w:trPr>
                <w:trHeight w:val="454"/>
                <w:jc w:val="center"/>
              </w:trPr>
              <w:tc>
                <w:tcPr>
                  <w:tcW w:w="774" w:type="dxa"/>
                  <w:vMerge/>
                  <w:tcBorders>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b/>
                      <w:sz w:val="24"/>
                      <w:szCs w:val="20"/>
                      <w:lang w:val="en-GB"/>
                    </w:rPr>
                  </w:pPr>
                </w:p>
              </w:tc>
              <w:tc>
                <w:tcPr>
                  <w:tcW w:w="3796" w:type="dxa"/>
                  <w:vMerge/>
                  <w:tcBorders>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b/>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b/>
                      <w:color w:val="000000" w:themeColor="text1"/>
                      <w:sz w:val="24"/>
                      <w:szCs w:val="20"/>
                      <w:lang w:val="en-GB"/>
                    </w:rPr>
                  </w:pPr>
                  <w:r w:rsidRPr="001D2C41">
                    <w:rPr>
                      <w:b/>
                      <w:color w:val="000000" w:themeColor="text1"/>
                      <w:sz w:val="24"/>
                      <w:szCs w:val="20"/>
                      <w:lang w:val="en-GB"/>
                    </w:rPr>
                    <w:t>1</w:t>
                  </w:r>
                  <w:r w:rsidRPr="001D2C41">
                    <w:rPr>
                      <w:b/>
                      <w:color w:val="000000" w:themeColor="text1"/>
                      <w:sz w:val="24"/>
                      <w:szCs w:val="20"/>
                      <w:vertAlign w:val="superscript"/>
                      <w:lang w:val="en-GB"/>
                    </w:rPr>
                    <w:t>st</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b/>
                      <w:color w:val="000000" w:themeColor="text1"/>
                      <w:sz w:val="24"/>
                      <w:szCs w:val="20"/>
                      <w:lang w:val="en-GB"/>
                    </w:rPr>
                  </w:pPr>
                  <w:r w:rsidRPr="001D2C41">
                    <w:rPr>
                      <w:b/>
                      <w:color w:val="000000" w:themeColor="text1"/>
                      <w:sz w:val="24"/>
                      <w:szCs w:val="20"/>
                      <w:lang w:val="en-GB"/>
                    </w:rPr>
                    <w:t>2</w:t>
                  </w:r>
                  <w:r w:rsidRPr="001D2C41">
                    <w:rPr>
                      <w:b/>
                      <w:color w:val="000000" w:themeColor="text1"/>
                      <w:sz w:val="24"/>
                      <w:szCs w:val="20"/>
                      <w:vertAlign w:val="superscript"/>
                      <w:lang w:val="en-GB"/>
                    </w:rPr>
                    <w:t>nd</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b/>
                      <w:color w:val="000000" w:themeColor="text1"/>
                      <w:sz w:val="24"/>
                      <w:szCs w:val="20"/>
                      <w:lang w:val="en-GB"/>
                    </w:rPr>
                  </w:pPr>
                  <w:r w:rsidRPr="001D2C41">
                    <w:rPr>
                      <w:b/>
                      <w:color w:val="000000" w:themeColor="text1"/>
                      <w:sz w:val="24"/>
                      <w:szCs w:val="20"/>
                      <w:lang w:val="en-GB"/>
                    </w:rPr>
                    <w:t>3</w:t>
                  </w:r>
                  <w:r w:rsidRPr="001D2C41">
                    <w:rPr>
                      <w:b/>
                      <w:color w:val="000000" w:themeColor="text1"/>
                      <w:sz w:val="24"/>
                      <w:szCs w:val="20"/>
                      <w:vertAlign w:val="superscript"/>
                      <w:lang w:val="en-GB"/>
                    </w:rPr>
                    <w:t>rd</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b/>
                      <w:color w:val="000000" w:themeColor="text1"/>
                      <w:sz w:val="24"/>
                      <w:szCs w:val="20"/>
                      <w:lang w:val="en-GB"/>
                    </w:rPr>
                  </w:pPr>
                  <w:r w:rsidRPr="001D2C41">
                    <w:rPr>
                      <w:b/>
                      <w:color w:val="000000" w:themeColor="text1"/>
                      <w:sz w:val="24"/>
                      <w:szCs w:val="20"/>
                      <w:lang w:val="en-GB"/>
                    </w:rPr>
                    <w:t>4</w:t>
                  </w:r>
                  <w:r w:rsidRPr="001D2C41">
                    <w:rPr>
                      <w:b/>
                      <w:color w:val="000000" w:themeColor="text1"/>
                      <w:sz w:val="24"/>
                      <w:szCs w:val="20"/>
                      <w:vertAlign w:val="superscript"/>
                      <w:lang w:val="en-GB"/>
                    </w:rPr>
                    <w:t>th</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b/>
                      <w:color w:val="000000" w:themeColor="text1"/>
                      <w:sz w:val="24"/>
                      <w:szCs w:val="20"/>
                      <w:lang w:val="en-GB"/>
                    </w:rPr>
                  </w:pPr>
                  <w:r w:rsidRPr="001D2C41">
                    <w:rPr>
                      <w:b/>
                      <w:color w:val="000000" w:themeColor="text1"/>
                      <w:sz w:val="24"/>
                      <w:szCs w:val="20"/>
                      <w:lang w:val="en-GB"/>
                    </w:rPr>
                    <w:t>5</w:t>
                  </w:r>
                  <w:r w:rsidRPr="001D2C41">
                    <w:rPr>
                      <w:b/>
                      <w:color w:val="000000" w:themeColor="text1"/>
                      <w:sz w:val="24"/>
                      <w:szCs w:val="20"/>
                      <w:vertAlign w:val="superscript"/>
                      <w:lang w:val="en-GB"/>
                    </w:rPr>
                    <w:t>th</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b/>
                      <w:color w:val="000000" w:themeColor="text1"/>
                      <w:sz w:val="24"/>
                      <w:szCs w:val="20"/>
                      <w:lang w:val="en-GB"/>
                    </w:rPr>
                  </w:pPr>
                  <w:r w:rsidRPr="001D2C41">
                    <w:rPr>
                      <w:b/>
                      <w:color w:val="000000" w:themeColor="text1"/>
                      <w:sz w:val="24"/>
                      <w:szCs w:val="20"/>
                      <w:lang w:val="en-GB"/>
                    </w:rPr>
                    <w:t>6</w:t>
                  </w:r>
                  <w:r w:rsidRPr="001D2C41">
                    <w:rPr>
                      <w:b/>
                      <w:color w:val="000000" w:themeColor="text1"/>
                      <w:sz w:val="24"/>
                      <w:szCs w:val="20"/>
                      <w:vertAlign w:val="superscript"/>
                      <w:lang w:val="en-GB"/>
                    </w:rPr>
                    <w:t>th</w:t>
                  </w:r>
                </w:p>
              </w:tc>
            </w:tr>
            <w:tr w:rsidR="00B65DDD" w:rsidRPr="001D2C41" w:rsidTr="00E46937">
              <w:trPr>
                <w:trHeight w:val="397"/>
                <w:jc w:val="center"/>
              </w:trPr>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sz w:val="24"/>
                      <w:szCs w:val="20"/>
                      <w:lang w:val="en-GB"/>
                    </w:rPr>
                  </w:pPr>
                  <w:r w:rsidRPr="001D2C41">
                    <w:rPr>
                      <w:sz w:val="24"/>
                      <w:szCs w:val="20"/>
                      <w:lang w:val="en-GB"/>
                    </w:rPr>
                    <w:t>WP1</w:t>
                  </w:r>
                </w:p>
              </w:tc>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sz w:val="24"/>
                      <w:szCs w:val="20"/>
                      <w:lang w:val="en-GB"/>
                    </w:rPr>
                  </w:pPr>
                  <w:r w:rsidRPr="001D2C41">
                    <w:rPr>
                      <w:sz w:val="24"/>
                      <w:szCs w:val="20"/>
                      <w:lang w:val="en-GB"/>
                    </w:rPr>
                    <w:t>Synthesis</w:t>
                  </w:r>
                </w:p>
              </w:tc>
              <w:tc>
                <w:tcPr>
                  <w:tcW w:w="624"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sz w:val="24"/>
                      <w:szCs w:val="20"/>
                      <w:lang w:val="en-GB"/>
                    </w:rPr>
                  </w:pPr>
                </w:p>
              </w:tc>
            </w:tr>
            <w:tr w:rsidR="00B65DDD" w:rsidRPr="001D2C41" w:rsidTr="00E46937">
              <w:trPr>
                <w:trHeight w:val="397"/>
                <w:jc w:val="center"/>
              </w:trPr>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sz w:val="24"/>
                      <w:szCs w:val="20"/>
                      <w:lang w:val="en-GB"/>
                    </w:rPr>
                  </w:pPr>
                  <w:r w:rsidRPr="001D2C41">
                    <w:rPr>
                      <w:sz w:val="24"/>
                      <w:szCs w:val="20"/>
                      <w:lang w:val="en-GB"/>
                    </w:rPr>
                    <w:t>WP2</w:t>
                  </w:r>
                </w:p>
              </w:tc>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sz w:val="24"/>
                      <w:szCs w:val="20"/>
                      <w:lang w:val="en-GB"/>
                    </w:rPr>
                  </w:pPr>
                  <w:r w:rsidRPr="001D2C41">
                    <w:rPr>
                      <w:sz w:val="24"/>
                      <w:szCs w:val="20"/>
                      <w:lang w:val="en-GB"/>
                    </w:rPr>
                    <w:t>Characterization</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sz w:val="24"/>
                      <w:szCs w:val="20"/>
                      <w:lang w:val="en-GB"/>
                    </w:rPr>
                  </w:pPr>
                </w:p>
              </w:tc>
            </w:tr>
            <w:tr w:rsidR="00B65DDD" w:rsidRPr="001D2C41" w:rsidTr="00E46937">
              <w:trPr>
                <w:trHeight w:val="397"/>
                <w:jc w:val="center"/>
              </w:trPr>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sz w:val="24"/>
                      <w:szCs w:val="20"/>
                      <w:lang w:val="en-GB"/>
                    </w:rPr>
                  </w:pPr>
                  <w:r w:rsidRPr="001D2C41">
                    <w:rPr>
                      <w:sz w:val="24"/>
                      <w:szCs w:val="20"/>
                      <w:lang w:val="en-GB"/>
                    </w:rPr>
                    <w:t>WP3</w:t>
                  </w:r>
                </w:p>
              </w:tc>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sz w:val="24"/>
                      <w:szCs w:val="20"/>
                      <w:lang w:val="en-GB"/>
                    </w:rPr>
                  </w:pPr>
                  <w:r w:rsidRPr="001D2C41">
                    <w:rPr>
                      <w:sz w:val="24"/>
                      <w:szCs w:val="20"/>
                      <w:lang w:val="en-GB"/>
                    </w:rPr>
                    <w:t>Preparation of TBE</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9BBB59" w:themeFill="accent3"/>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9BBB59" w:themeFill="accent3"/>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9BBB59" w:themeFill="accent3"/>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sz w:val="24"/>
                      <w:szCs w:val="20"/>
                      <w:lang w:val="en-GB"/>
                    </w:rPr>
                  </w:pPr>
                </w:p>
              </w:tc>
            </w:tr>
            <w:tr w:rsidR="00B65DDD" w:rsidRPr="001D2C41" w:rsidTr="00E46937">
              <w:trPr>
                <w:trHeight w:val="397"/>
                <w:jc w:val="center"/>
              </w:trPr>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sz w:val="24"/>
                      <w:szCs w:val="20"/>
                      <w:lang w:val="en-GB"/>
                    </w:rPr>
                  </w:pPr>
                  <w:r w:rsidRPr="001D2C41">
                    <w:rPr>
                      <w:sz w:val="24"/>
                      <w:szCs w:val="20"/>
                      <w:lang w:val="en-GB"/>
                    </w:rPr>
                    <w:t>WP4</w:t>
                  </w:r>
                </w:p>
              </w:tc>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sz w:val="24"/>
                      <w:szCs w:val="20"/>
                      <w:lang w:val="en-GB"/>
                    </w:rPr>
                  </w:pPr>
                  <w:r w:rsidRPr="001D2C41">
                    <w:rPr>
                      <w:sz w:val="24"/>
                      <w:szCs w:val="20"/>
                      <w:lang w:val="en-GB"/>
                    </w:rPr>
                    <w:t>Electrical &amp; Gas sensing test</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B65DDD" w:rsidRPr="001D2C41" w:rsidRDefault="00B65DDD" w:rsidP="00E46937">
                  <w:pPr>
                    <w:autoSpaceDE w:val="0"/>
                    <w:autoSpaceDN w:val="0"/>
                    <w:adjustRightInd w:val="0"/>
                    <w:jc w:val="center"/>
                    <w:rPr>
                      <w:sz w:val="24"/>
                      <w:szCs w:val="20"/>
                      <w:lang w:val="en-GB"/>
                    </w:rPr>
                  </w:pPr>
                </w:p>
              </w:tc>
            </w:tr>
            <w:tr w:rsidR="00B65DDD" w:rsidRPr="001D2C41" w:rsidTr="00E46937">
              <w:trPr>
                <w:trHeight w:val="397"/>
                <w:jc w:val="center"/>
              </w:trPr>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sz w:val="24"/>
                      <w:szCs w:val="20"/>
                      <w:lang w:val="en-GB"/>
                    </w:rPr>
                  </w:pPr>
                  <w:r w:rsidRPr="001D2C41">
                    <w:rPr>
                      <w:sz w:val="24"/>
                      <w:szCs w:val="20"/>
                      <w:lang w:val="en-GB"/>
                    </w:rPr>
                    <w:t>WP5</w:t>
                  </w:r>
                </w:p>
              </w:tc>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DDD" w:rsidRPr="001D2C41" w:rsidRDefault="00B65DDD" w:rsidP="00E46937">
                  <w:pPr>
                    <w:autoSpaceDE w:val="0"/>
                    <w:autoSpaceDN w:val="0"/>
                    <w:adjustRightInd w:val="0"/>
                    <w:jc w:val="center"/>
                    <w:rPr>
                      <w:sz w:val="24"/>
                      <w:szCs w:val="20"/>
                      <w:lang w:val="en-GB"/>
                    </w:rPr>
                  </w:pPr>
                  <w:r w:rsidRPr="001D2C41">
                    <w:rPr>
                      <w:sz w:val="24"/>
                      <w:szCs w:val="20"/>
                      <w:lang w:val="en-GB"/>
                    </w:rPr>
                    <w:t>Summary &amp; Publication</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B65DDD" w:rsidRPr="001D2C41" w:rsidRDefault="00B65DDD" w:rsidP="00E46937">
                  <w:pPr>
                    <w:autoSpaceDE w:val="0"/>
                    <w:autoSpaceDN w:val="0"/>
                    <w:adjustRightInd w:val="0"/>
                    <w:jc w:val="center"/>
                    <w:rPr>
                      <w:sz w:val="24"/>
                      <w:szCs w:val="20"/>
                      <w:lang w:val="en-GB"/>
                    </w:rPr>
                  </w:pPr>
                </w:p>
              </w:tc>
              <w:tc>
                <w:tcPr>
                  <w:tcW w:w="62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B65DDD" w:rsidRPr="001D2C41" w:rsidRDefault="00B65DDD" w:rsidP="00E46937">
                  <w:pPr>
                    <w:autoSpaceDE w:val="0"/>
                    <w:autoSpaceDN w:val="0"/>
                    <w:adjustRightInd w:val="0"/>
                    <w:jc w:val="center"/>
                    <w:rPr>
                      <w:sz w:val="24"/>
                      <w:szCs w:val="20"/>
                      <w:lang w:val="en-GB"/>
                    </w:rPr>
                  </w:pPr>
                </w:p>
              </w:tc>
            </w:tr>
          </w:tbl>
          <w:p w:rsidR="00B65DDD" w:rsidRPr="001D2C41" w:rsidRDefault="00B65DDD" w:rsidP="00E46937">
            <w:pPr>
              <w:spacing w:line="338" w:lineRule="atLeast"/>
              <w:ind w:left="1530" w:hanging="1530"/>
              <w:rPr>
                <w:rFonts w:eastAsiaTheme="minorEastAsia"/>
                <w:color w:val="000000"/>
                <w:kern w:val="24"/>
                <w:sz w:val="24"/>
                <w:szCs w:val="24"/>
                <w:lang w:val="en-GB"/>
              </w:rPr>
            </w:pPr>
          </w:p>
        </w:tc>
      </w:tr>
      <w:tr w:rsidR="00B65DDD" w:rsidRPr="001D2C41" w:rsidTr="00E46937">
        <w:trPr>
          <w:jc w:val="center"/>
        </w:trPr>
        <w:tc>
          <w:tcPr>
            <w:tcW w:w="1418" w:type="dxa"/>
            <w:gridSpan w:val="4"/>
          </w:tcPr>
          <w:p w:rsidR="00B65DDD" w:rsidRPr="001D2C41" w:rsidRDefault="00B65DDD" w:rsidP="00E46937">
            <w:pPr>
              <w:pStyle w:val="a6"/>
              <w:spacing w:beforeLines="50" w:before="156" w:beforeAutospacing="0" w:afterLines="50" w:after="156" w:afterAutospacing="0" w:line="338" w:lineRule="atLeast"/>
              <w:rPr>
                <w:rFonts w:ascii="Times New Roman" w:eastAsiaTheme="minorEastAsia" w:hAnsi="Times New Roman" w:cs="Times New Roman"/>
                <w:color w:val="000000"/>
                <w:kern w:val="24"/>
                <w:lang w:val="en-GB"/>
              </w:rPr>
            </w:pPr>
            <w:r w:rsidRPr="001D2C41">
              <w:rPr>
                <w:rFonts w:ascii="Times New Roman" w:eastAsiaTheme="minorEastAsia" w:hAnsi="Times New Roman" w:cs="Times New Roman"/>
                <w:b/>
                <w:bCs/>
                <w:color w:val="000000"/>
                <w:kern w:val="24"/>
                <w:lang w:val="en-GB"/>
              </w:rPr>
              <w:t>The Study/Work Plan After Returning To China:</w:t>
            </w:r>
          </w:p>
          <w:p w:rsidR="00B65DDD" w:rsidRPr="001D2C41" w:rsidRDefault="00B65DDD" w:rsidP="00E46937">
            <w:pPr>
              <w:pStyle w:val="a6"/>
              <w:spacing w:before="0" w:beforeAutospacing="0" w:after="0" w:afterAutospacing="0" w:line="338" w:lineRule="atLeast"/>
              <w:ind w:firstLineChars="200" w:firstLine="480"/>
              <w:jc w:val="both"/>
              <w:rPr>
                <w:rFonts w:ascii="Times New Roman" w:hAnsi="Times New Roman"/>
                <w:szCs w:val="21"/>
                <w:lang w:val="en-GB"/>
              </w:rPr>
            </w:pPr>
            <w:r w:rsidRPr="001D2C41">
              <w:rPr>
                <w:rFonts w:ascii="Times New Roman" w:hAnsi="Times New Roman"/>
                <w:szCs w:val="21"/>
                <w:lang w:val="en-GB"/>
              </w:rPr>
              <w:lastRenderedPageBreak/>
              <w:t>After returning to China, I will report the results of my visit, share my research experience, continue the research of metal oxide gas sensing materials and complete my doctoral dissertation.</w:t>
            </w:r>
          </w:p>
          <w:p w:rsidR="00B65DDD" w:rsidRPr="001D2C41" w:rsidRDefault="00B65DDD" w:rsidP="00E46937">
            <w:pPr>
              <w:pStyle w:val="a6"/>
              <w:spacing w:before="0" w:beforeAutospacing="0" w:after="0" w:afterAutospacing="0" w:line="338" w:lineRule="atLeast"/>
              <w:ind w:firstLineChars="200" w:firstLine="480"/>
              <w:jc w:val="both"/>
              <w:rPr>
                <w:rFonts w:ascii="Times New Roman" w:eastAsiaTheme="minorEastAsia" w:hAnsi="Times New Roman" w:cs="Times New Roman"/>
                <w:lang w:val="en-GB"/>
              </w:rPr>
            </w:pPr>
          </w:p>
        </w:tc>
      </w:tr>
      <w:tr w:rsidR="00B65DDD" w:rsidRPr="001D2C41" w:rsidTr="00E46937">
        <w:trPr>
          <w:trHeight w:val="1611"/>
          <w:jc w:val="center"/>
        </w:trPr>
        <w:tc>
          <w:tcPr>
            <w:tcW w:w="1418" w:type="dxa"/>
            <w:gridSpan w:val="4"/>
          </w:tcPr>
          <w:p w:rsidR="00B65DDD" w:rsidRDefault="00B65DDD" w:rsidP="00E46937">
            <w:pPr>
              <w:pStyle w:val="a6"/>
              <w:spacing w:before="0" w:beforeAutospacing="0" w:after="0" w:afterAutospacing="0"/>
              <w:rPr>
                <w:rFonts w:ascii="Times New Roman" w:eastAsiaTheme="minorEastAsia" w:hAnsi="Times New Roman" w:cs="Times New Roman"/>
                <w:b/>
                <w:bCs/>
                <w:color w:val="000000"/>
                <w:kern w:val="24"/>
                <w:lang w:val="en-GB"/>
              </w:rPr>
            </w:pPr>
            <w:r w:rsidRPr="001D2C41">
              <w:rPr>
                <w:rFonts w:ascii="Times New Roman" w:eastAsiaTheme="minorEastAsia" w:hAnsi="Times New Roman" w:cs="Times New Roman"/>
                <w:b/>
                <w:bCs/>
                <w:color w:val="000000"/>
                <w:kern w:val="24"/>
                <w:lang w:val="en-GB"/>
              </w:rPr>
              <w:lastRenderedPageBreak/>
              <w:t>Signature of Domestic Supervisor</w:t>
            </w:r>
            <w:r w:rsidRPr="001D2C41">
              <w:rPr>
                <w:rFonts w:ascii="Times New Roman" w:eastAsiaTheme="minorEastAsia" w:hAnsi="Times New Roman" w:cs="Times New Roman"/>
                <w:b/>
                <w:bCs/>
                <w:color w:val="000000"/>
                <w:kern w:val="24"/>
                <w:lang w:val="en-GB"/>
              </w:rPr>
              <w:t>：</w:t>
            </w:r>
          </w:p>
          <w:p w:rsidR="00B65DDD" w:rsidRDefault="00B65DDD" w:rsidP="00E46937">
            <w:pPr>
              <w:pStyle w:val="a6"/>
              <w:spacing w:before="0" w:beforeAutospacing="0" w:after="0" w:afterAutospacing="0"/>
              <w:rPr>
                <w:rFonts w:ascii="Times New Roman" w:eastAsiaTheme="minorEastAsia" w:hAnsi="Times New Roman" w:cs="Times New Roman"/>
                <w:lang w:val="en-GB"/>
              </w:rPr>
            </w:pPr>
          </w:p>
          <w:p w:rsidR="00B65DDD" w:rsidRPr="00056A64" w:rsidRDefault="00B65DDD" w:rsidP="00E46937">
            <w:pPr>
              <w:pStyle w:val="a6"/>
              <w:spacing w:before="0" w:beforeAutospacing="0" w:after="0" w:afterAutospacing="0"/>
              <w:rPr>
                <w:rFonts w:ascii="Times New Roman" w:eastAsiaTheme="minorEastAsia" w:hAnsi="Times New Roman" w:cs="Times New Roman"/>
                <w:lang w:val="en-GB"/>
              </w:rPr>
            </w:pPr>
          </w:p>
          <w:p w:rsidR="00B65DDD" w:rsidRPr="001D2C41" w:rsidRDefault="00B65DDD" w:rsidP="00E46937">
            <w:pPr>
              <w:pStyle w:val="a6"/>
              <w:spacing w:before="0" w:beforeAutospacing="0" w:after="0" w:afterAutospacing="0"/>
              <w:jc w:val="right"/>
              <w:rPr>
                <w:rFonts w:ascii="Times New Roman" w:eastAsiaTheme="minorEastAsia" w:hAnsi="Times New Roman" w:cs="Times New Roman"/>
                <w:b/>
                <w:bCs/>
                <w:color w:val="000000"/>
                <w:kern w:val="24"/>
                <w:lang w:val="en-GB"/>
              </w:rPr>
            </w:pPr>
            <w:r w:rsidRPr="001D2C41">
              <w:rPr>
                <w:rFonts w:ascii="Times New Roman" w:eastAsiaTheme="minorEastAsia" w:hAnsi="Times New Roman" w:cs="Times New Roman"/>
                <w:b/>
                <w:bCs/>
                <w:color w:val="000000"/>
                <w:kern w:val="24"/>
                <w:lang w:val="en-GB"/>
              </w:rPr>
              <w:t xml:space="preserve">                                          </w:t>
            </w:r>
            <w:r w:rsidRPr="001D2C41">
              <w:rPr>
                <w:rFonts w:ascii="Times New Roman" w:eastAsiaTheme="minorEastAsia" w:hAnsi="Times New Roman" w:cs="Times New Roman"/>
                <w:b/>
                <w:bCs/>
                <w:color w:val="000000"/>
                <w:kern w:val="24"/>
                <w:lang w:val="en-GB"/>
              </w:rPr>
              <w:tab/>
            </w:r>
            <w:r w:rsidRPr="001D2C41">
              <w:rPr>
                <w:rFonts w:ascii="Times New Roman" w:eastAsiaTheme="minorEastAsia" w:hAnsi="Times New Roman" w:cs="Times New Roman"/>
                <w:b/>
                <w:bCs/>
                <w:color w:val="000000"/>
                <w:kern w:val="24"/>
                <w:lang w:val="en-GB"/>
              </w:rPr>
              <w:tab/>
              <w:t xml:space="preserve">                    </w:t>
            </w:r>
          </w:p>
          <w:p w:rsidR="00B65DDD" w:rsidRPr="001D2C41" w:rsidRDefault="00B65DDD" w:rsidP="00E46937">
            <w:pPr>
              <w:pStyle w:val="a6"/>
              <w:wordWrap w:val="0"/>
              <w:spacing w:before="0" w:beforeAutospacing="0" w:after="0" w:afterAutospacing="0"/>
              <w:ind w:right="120" w:firstLineChars="250" w:firstLine="602"/>
              <w:jc w:val="right"/>
              <w:rPr>
                <w:rFonts w:ascii="Times New Roman" w:eastAsiaTheme="minorEastAsia" w:hAnsi="Times New Roman" w:cs="Times New Roman"/>
                <w:b/>
                <w:lang w:val="en-GB"/>
              </w:rPr>
            </w:pPr>
            <w:r w:rsidRPr="001D2C41">
              <w:rPr>
                <w:rFonts w:ascii="Times New Roman" w:eastAsiaTheme="minorEastAsia" w:hAnsi="Times New Roman" w:cs="Times New Roman"/>
                <w:b/>
                <w:lang w:val="en-GB"/>
              </w:rPr>
              <w:t xml:space="preserve">Date:               </w:t>
            </w:r>
          </w:p>
        </w:tc>
      </w:tr>
      <w:tr w:rsidR="00B65DDD" w:rsidRPr="001D2C41" w:rsidTr="00E46937">
        <w:trPr>
          <w:trHeight w:val="1874"/>
          <w:jc w:val="center"/>
        </w:trPr>
        <w:tc>
          <w:tcPr>
            <w:tcW w:w="1418" w:type="dxa"/>
            <w:gridSpan w:val="4"/>
          </w:tcPr>
          <w:p w:rsidR="00B65DDD" w:rsidRDefault="00B65DDD" w:rsidP="00E46937">
            <w:pPr>
              <w:pStyle w:val="a6"/>
              <w:spacing w:before="0" w:beforeAutospacing="0" w:after="0" w:afterAutospacing="0"/>
              <w:rPr>
                <w:rFonts w:ascii="Times New Roman" w:eastAsiaTheme="minorEastAsia" w:hAnsi="Times New Roman" w:cs="Times New Roman"/>
                <w:b/>
                <w:bCs/>
                <w:color w:val="000000"/>
                <w:kern w:val="24"/>
                <w:lang w:val="en-GB"/>
              </w:rPr>
            </w:pPr>
            <w:r>
              <w:rPr>
                <w:rFonts w:ascii="Times New Roman" w:eastAsiaTheme="minorEastAsia" w:hAnsi="Times New Roman" w:cs="Times New Roman"/>
                <w:b/>
                <w:bCs/>
                <w:noProof/>
                <w:color w:val="000000"/>
                <w:kern w:val="24"/>
              </w:rPr>
              <w:drawing>
                <wp:anchor distT="0" distB="0" distL="114300" distR="114300" simplePos="0" relativeHeight="251665408" behindDoc="0" locked="0" layoutInCell="1" allowOverlap="1" wp14:anchorId="2512AFBF" wp14:editId="58ECFB24">
                  <wp:simplePos x="0" y="0"/>
                  <wp:positionH relativeFrom="column">
                    <wp:posOffset>4375785</wp:posOffset>
                  </wp:positionH>
                  <wp:positionV relativeFrom="paragraph">
                    <wp:posOffset>937895</wp:posOffset>
                  </wp:positionV>
                  <wp:extent cx="1041400" cy="208280"/>
                  <wp:effectExtent l="0" t="0" r="6350" b="1270"/>
                  <wp:wrapSquare wrapText="bothSides"/>
                  <wp:docPr id="3" name="图片 3" descr="C:\Users\lizhong\Documents\Tencent Files\790649737\FileRecv\MobileFile\Image\YH_9YRPK@Q6}19XP9(O4HJ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zhong\Documents\Tencent Files\790649737\FileRecv\MobileFile\Image\YH_9YRPK@Q6}19XP9(O4HJ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1400" cy="208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2C41">
              <w:rPr>
                <w:rFonts w:ascii="Times New Roman" w:eastAsiaTheme="minorEastAsia" w:hAnsi="Times New Roman" w:cs="Times New Roman"/>
                <w:b/>
                <w:bCs/>
                <w:color w:val="000000"/>
                <w:kern w:val="24"/>
                <w:lang w:val="en-GB"/>
              </w:rPr>
              <w:t xml:space="preserve">Signature of Hosting Foreign Supervisor:  </w:t>
            </w:r>
          </w:p>
          <w:p w:rsidR="00B65DDD" w:rsidRPr="001D2C41" w:rsidRDefault="00B65DDD" w:rsidP="00E46937">
            <w:pPr>
              <w:pStyle w:val="a6"/>
              <w:spacing w:before="0" w:beforeAutospacing="0" w:after="0" w:afterAutospacing="0"/>
              <w:rPr>
                <w:rFonts w:ascii="Times New Roman" w:eastAsiaTheme="minorEastAsia" w:hAnsi="Times New Roman" w:cs="Times New Roman"/>
                <w:lang w:val="en-GB"/>
              </w:rPr>
            </w:pPr>
            <w:r>
              <w:rPr>
                <w:rFonts w:ascii="Times New Roman" w:eastAsiaTheme="minorEastAsia" w:hAnsi="Times New Roman" w:cs="Times New Roman"/>
                <w:noProof/>
                <w:color w:val="000000"/>
                <w:kern w:val="24"/>
              </w:rPr>
              <w:drawing>
                <wp:anchor distT="0" distB="0" distL="114300" distR="114300" simplePos="0" relativeHeight="251664384" behindDoc="0" locked="0" layoutInCell="1" allowOverlap="1" wp14:anchorId="166B87BC" wp14:editId="3642E587">
                  <wp:simplePos x="0" y="0"/>
                  <wp:positionH relativeFrom="column">
                    <wp:posOffset>1581785</wp:posOffset>
                  </wp:positionH>
                  <wp:positionV relativeFrom="paragraph">
                    <wp:posOffset>66040</wp:posOffset>
                  </wp:positionV>
                  <wp:extent cx="1758950" cy="530860"/>
                  <wp:effectExtent l="0" t="0" r="0" b="2540"/>
                  <wp:wrapSquare wrapText="bothSides"/>
                  <wp:docPr id="4" name="图片 4" descr="C:\Users\lizhong\Documents\Tencent Files\790649737\FileRecv\MobileFile\Image\EB3S[MTQFYSV$P)FCOUX71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zhong\Documents\Tencent Files\790649737\FileRecv\MobileFile\Image\EB3S[MTQFYSV$P)FCOUX71V.png"/>
                          <pic:cNvPicPr>
                            <a:picLocks noChangeAspect="1" noChangeArrowheads="1"/>
                          </pic:cNvPicPr>
                        </pic:nvPicPr>
                        <pic:blipFill>
                          <a:blip r:embed="rId11">
                            <a:extLst>
                              <a:ext uri="{BEBA8EAE-BF5A-486C-A8C5-ECC9F3942E4B}">
                                <a14:imgProps xmlns:a14="http://schemas.microsoft.com/office/drawing/2010/main">
                                  <a14:imgLayer r:embed="rId14">
                                    <a14:imgEffect>
                                      <a14:sharpenSoften amount="50000"/>
                                    </a14:imgEffect>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1758950" cy="5308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5DDD" w:rsidRPr="001D2C41" w:rsidRDefault="00B65DDD" w:rsidP="00E46937">
            <w:pPr>
              <w:pStyle w:val="a6"/>
              <w:spacing w:before="0" w:beforeAutospacing="0" w:after="0" w:afterAutospacing="0"/>
              <w:rPr>
                <w:rFonts w:ascii="Times New Roman" w:eastAsiaTheme="minorEastAsia" w:hAnsi="Times New Roman" w:cs="Times New Roman"/>
                <w:b/>
                <w:bCs/>
                <w:color w:val="000000"/>
                <w:kern w:val="24"/>
                <w:lang w:val="en-GB"/>
              </w:rPr>
            </w:pPr>
            <w:r w:rsidRPr="001D2C41">
              <w:rPr>
                <w:rFonts w:ascii="Times New Roman" w:eastAsiaTheme="minorEastAsia" w:hAnsi="Times New Roman" w:cs="Times New Roman"/>
                <w:b/>
                <w:bCs/>
                <w:color w:val="000000"/>
                <w:kern w:val="24"/>
                <w:lang w:val="en-GB"/>
              </w:rPr>
              <w:t> </w:t>
            </w:r>
            <w:r w:rsidRPr="001D2C41">
              <w:rPr>
                <w:rFonts w:ascii="Times New Roman" w:eastAsiaTheme="minorEastAsia" w:hAnsi="Times New Roman" w:cs="Times New Roman"/>
                <w:color w:val="000000"/>
                <w:kern w:val="24"/>
                <w:lang w:val="en-GB"/>
              </w:rPr>
              <w:t xml:space="preserve"> </w:t>
            </w:r>
            <w:r w:rsidRPr="001D2C41">
              <w:rPr>
                <w:rFonts w:ascii="Times New Roman" w:eastAsiaTheme="minorEastAsia" w:hAnsi="Times New Roman" w:cs="Times New Roman"/>
                <w:b/>
                <w:bCs/>
                <w:color w:val="000000"/>
                <w:kern w:val="24"/>
                <w:lang w:val="en-GB"/>
              </w:rPr>
              <w:t xml:space="preserve">                                                                       </w:t>
            </w:r>
          </w:p>
          <w:p w:rsidR="00B65DDD" w:rsidRPr="001D2C41" w:rsidRDefault="00B65DDD" w:rsidP="00E46937">
            <w:pPr>
              <w:pStyle w:val="a6"/>
              <w:spacing w:before="0" w:beforeAutospacing="0" w:after="0" w:afterAutospacing="0"/>
              <w:ind w:right="480" w:firstLineChars="2550" w:firstLine="6144"/>
              <w:rPr>
                <w:rFonts w:ascii="Times New Roman" w:eastAsiaTheme="minorEastAsia" w:hAnsi="Times New Roman" w:cs="Times New Roman"/>
                <w:lang w:val="en-GB"/>
              </w:rPr>
            </w:pPr>
            <w:r w:rsidRPr="001D2C41">
              <w:rPr>
                <w:rFonts w:ascii="Times New Roman" w:eastAsiaTheme="minorEastAsia" w:hAnsi="Times New Roman" w:cs="Times New Roman"/>
                <w:b/>
                <w:bCs/>
                <w:color w:val="000000"/>
                <w:kern w:val="24"/>
                <w:lang w:val="en-GB"/>
              </w:rPr>
              <w:t>Date</w:t>
            </w:r>
            <w:r>
              <w:rPr>
                <w:rFonts w:ascii="Times New Roman" w:eastAsiaTheme="minorEastAsia" w:hAnsi="Times New Roman" w:cs="Times New Roman" w:hint="eastAsia"/>
                <w:b/>
                <w:bCs/>
                <w:color w:val="000000"/>
                <w:kern w:val="24"/>
                <w:lang w:val="en-GB"/>
              </w:rPr>
              <w:t>:</w:t>
            </w:r>
          </w:p>
        </w:tc>
      </w:tr>
    </w:tbl>
    <w:p w:rsidR="00B65DDD" w:rsidRPr="001D2C41" w:rsidRDefault="00B65DDD" w:rsidP="00B65DDD">
      <w:pPr>
        <w:rPr>
          <w:rFonts w:ascii="微软雅黑" w:eastAsia="微软雅黑" w:hAnsi="微软雅黑"/>
          <w:b/>
          <w:bCs/>
          <w:color w:val="000000"/>
          <w:sz w:val="24"/>
          <w:szCs w:val="24"/>
          <w:lang w:val="en-GB"/>
        </w:rPr>
      </w:pPr>
    </w:p>
    <w:p w:rsidR="00771A92" w:rsidRPr="00771466" w:rsidRDefault="00771A92" w:rsidP="000A5BC9">
      <w:pPr>
        <w:rPr>
          <w:rFonts w:ascii="微软雅黑" w:eastAsia="微软雅黑" w:hAnsi="微软雅黑"/>
          <w:b/>
          <w:bCs/>
          <w:color w:val="000000"/>
          <w:sz w:val="24"/>
          <w:szCs w:val="24"/>
        </w:rPr>
      </w:pPr>
      <w:bookmarkStart w:id="2" w:name="_GoBack"/>
      <w:bookmarkEnd w:id="2"/>
    </w:p>
    <w:sectPr w:rsidR="00771A92" w:rsidRPr="00771466" w:rsidSect="00DB4E69">
      <w:headerReference w:type="default" r:id="rId15"/>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82B" w:rsidRDefault="006B382B" w:rsidP="00A44692">
      <w:r>
        <w:separator/>
      </w:r>
    </w:p>
  </w:endnote>
  <w:endnote w:type="continuationSeparator" w:id="0">
    <w:p w:rsidR="006B382B" w:rsidRDefault="006B382B" w:rsidP="00A4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82B" w:rsidRDefault="006B382B" w:rsidP="00A44692">
      <w:r>
        <w:separator/>
      </w:r>
    </w:p>
  </w:footnote>
  <w:footnote w:type="continuationSeparator" w:id="0">
    <w:p w:rsidR="006B382B" w:rsidRDefault="006B382B" w:rsidP="00A44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A92" w:rsidRDefault="000D768B" w:rsidP="00472A5D">
    <w:pPr>
      <w:pStyle w:val="a7"/>
      <w:pBdr>
        <w:bottom w:val="none" w:sz="0" w:space="0" w:color="auto"/>
      </w:pBdr>
    </w:pPr>
    <w:r>
      <w:rPr>
        <w:rFonts w:hint="eastAsia"/>
        <w:noProof/>
        <w:sz w:val="28"/>
        <w:szCs w:val="28"/>
      </w:rPr>
      <w:drawing>
        <wp:anchor distT="0" distB="0" distL="114300" distR="114300" simplePos="0" relativeHeight="251661312" behindDoc="0" locked="0" layoutInCell="1" allowOverlap="1" wp14:anchorId="7196926D" wp14:editId="387C5529">
          <wp:simplePos x="0" y="0"/>
          <wp:positionH relativeFrom="column">
            <wp:posOffset>1185545</wp:posOffset>
          </wp:positionH>
          <wp:positionV relativeFrom="paragraph">
            <wp:posOffset>-222885</wp:posOffset>
          </wp:positionV>
          <wp:extent cx="3638550" cy="451485"/>
          <wp:effectExtent l="0" t="0" r="0" b="5715"/>
          <wp:wrapNone/>
          <wp:docPr id="7" name="图片 7" descr="南航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南航字体"/>
                  <pic:cNvPicPr>
                    <a:picLocks noChangeAspect="1" noChangeArrowheads="1"/>
                  </pic:cNvPicPr>
                </pic:nvPicPr>
                <pic:blipFill>
                  <a:blip r:embed="rId1" cstate="print"/>
                  <a:srcRect/>
                  <a:stretch>
                    <a:fillRect/>
                  </a:stretch>
                </pic:blipFill>
                <pic:spPr bwMode="auto">
                  <a:xfrm>
                    <a:off x="0" y="0"/>
                    <a:ext cx="3638550" cy="4514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hint="eastAsia"/>
        <w:noProof/>
        <w:sz w:val="28"/>
        <w:szCs w:val="28"/>
      </w:rPr>
      <w:drawing>
        <wp:anchor distT="0" distB="0" distL="114300" distR="114300" simplePos="0" relativeHeight="251659264" behindDoc="0" locked="0" layoutInCell="1" allowOverlap="1" wp14:anchorId="14DBDF96" wp14:editId="521D413A">
          <wp:simplePos x="0" y="0"/>
          <wp:positionH relativeFrom="column">
            <wp:posOffset>482600</wp:posOffset>
          </wp:positionH>
          <wp:positionV relativeFrom="paragraph">
            <wp:posOffset>-311785</wp:posOffset>
          </wp:positionV>
          <wp:extent cx="577850" cy="572770"/>
          <wp:effectExtent l="0" t="0" r="0" b="0"/>
          <wp:wrapNone/>
          <wp:docPr id="8" name="图片 8" descr="南航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南航标"/>
                  <pic:cNvPicPr>
                    <a:picLocks noChangeAspect="1" noChangeArrowheads="1"/>
                  </pic:cNvPicPr>
                </pic:nvPicPr>
                <pic:blipFill>
                  <a:blip r:embed="rId2" cstate="print"/>
                  <a:srcRect/>
                  <a:stretch>
                    <a:fillRect/>
                  </a:stretch>
                </pic:blipFill>
                <pic:spPr bwMode="auto">
                  <a:xfrm>
                    <a:off x="0" y="0"/>
                    <a:ext cx="577850" cy="5727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DDD" w:rsidRDefault="00B65DDD" w:rsidP="00472A5D">
    <w:pPr>
      <w:pStyle w:val="a7"/>
      <w:pBdr>
        <w:bottom w:val="none" w:sz="0" w:space="0" w:color="auto"/>
      </w:pBdr>
    </w:pPr>
    <w:r>
      <w:rPr>
        <w:rFonts w:hint="eastAsia"/>
        <w:noProof/>
        <w:sz w:val="28"/>
        <w:szCs w:val="28"/>
      </w:rPr>
      <w:drawing>
        <wp:anchor distT="0" distB="0" distL="114300" distR="114300" simplePos="0" relativeHeight="251664384" behindDoc="0" locked="0" layoutInCell="1" allowOverlap="1" wp14:anchorId="4FAEF232" wp14:editId="058E41B5">
          <wp:simplePos x="0" y="0"/>
          <wp:positionH relativeFrom="column">
            <wp:posOffset>1185545</wp:posOffset>
          </wp:positionH>
          <wp:positionV relativeFrom="paragraph">
            <wp:posOffset>-222885</wp:posOffset>
          </wp:positionV>
          <wp:extent cx="3638550" cy="451485"/>
          <wp:effectExtent l="0" t="0" r="0" b="5715"/>
          <wp:wrapNone/>
          <wp:docPr id="12" name="图片 12" descr="南航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南航字体"/>
                  <pic:cNvPicPr>
                    <a:picLocks noChangeAspect="1" noChangeArrowheads="1"/>
                  </pic:cNvPicPr>
                </pic:nvPicPr>
                <pic:blipFill>
                  <a:blip r:embed="rId1" cstate="print"/>
                  <a:srcRect/>
                  <a:stretch>
                    <a:fillRect/>
                  </a:stretch>
                </pic:blipFill>
                <pic:spPr bwMode="auto">
                  <a:xfrm>
                    <a:off x="0" y="0"/>
                    <a:ext cx="3638550" cy="4514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hint="eastAsia"/>
        <w:noProof/>
        <w:sz w:val="28"/>
        <w:szCs w:val="28"/>
      </w:rPr>
      <w:drawing>
        <wp:anchor distT="0" distB="0" distL="114300" distR="114300" simplePos="0" relativeHeight="251663360" behindDoc="0" locked="0" layoutInCell="1" allowOverlap="1" wp14:anchorId="3D7B728E" wp14:editId="43E67519">
          <wp:simplePos x="0" y="0"/>
          <wp:positionH relativeFrom="column">
            <wp:posOffset>482600</wp:posOffset>
          </wp:positionH>
          <wp:positionV relativeFrom="paragraph">
            <wp:posOffset>-311785</wp:posOffset>
          </wp:positionV>
          <wp:extent cx="577850" cy="572770"/>
          <wp:effectExtent l="0" t="0" r="0" b="0"/>
          <wp:wrapNone/>
          <wp:docPr id="11" name="图片 11" descr="南航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南航标"/>
                  <pic:cNvPicPr>
                    <a:picLocks noChangeAspect="1" noChangeArrowheads="1"/>
                  </pic:cNvPicPr>
                </pic:nvPicPr>
                <pic:blipFill>
                  <a:blip r:embed="rId2" cstate="print"/>
                  <a:srcRect/>
                  <a:stretch>
                    <a:fillRect/>
                  </a:stretch>
                </pic:blipFill>
                <pic:spPr bwMode="auto">
                  <a:xfrm>
                    <a:off x="0" y="0"/>
                    <a:ext cx="577850" cy="5727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41F" w:rsidRDefault="00DD441F" w:rsidP="00472A5D">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90B65"/>
    <w:multiLevelType w:val="hybridMultilevel"/>
    <w:tmpl w:val="B34CEFCC"/>
    <w:lvl w:ilvl="0" w:tplc="0409000B">
      <w:start w:val="1"/>
      <w:numFmt w:val="bullet"/>
      <w:lvlText w:val=""/>
      <w:lvlJc w:val="left"/>
      <w:pPr>
        <w:ind w:left="785" w:hanging="420"/>
      </w:pPr>
      <w:rPr>
        <w:rFonts w:ascii="Wingdings" w:hAnsi="Wingdings" w:hint="default"/>
      </w:rPr>
    </w:lvl>
    <w:lvl w:ilvl="1" w:tplc="04090003" w:tentative="1">
      <w:start w:val="1"/>
      <w:numFmt w:val="bullet"/>
      <w:lvlText w:val=""/>
      <w:lvlJc w:val="left"/>
      <w:pPr>
        <w:ind w:left="1205" w:hanging="420"/>
      </w:pPr>
      <w:rPr>
        <w:rFonts w:ascii="Wingdings" w:hAnsi="Wingdings" w:hint="default"/>
      </w:rPr>
    </w:lvl>
    <w:lvl w:ilvl="2" w:tplc="04090005" w:tentative="1">
      <w:start w:val="1"/>
      <w:numFmt w:val="bullet"/>
      <w:lvlText w:val=""/>
      <w:lvlJc w:val="left"/>
      <w:pPr>
        <w:ind w:left="1625" w:hanging="420"/>
      </w:pPr>
      <w:rPr>
        <w:rFonts w:ascii="Wingdings" w:hAnsi="Wingdings" w:hint="default"/>
      </w:rPr>
    </w:lvl>
    <w:lvl w:ilvl="3" w:tplc="04090001" w:tentative="1">
      <w:start w:val="1"/>
      <w:numFmt w:val="bullet"/>
      <w:lvlText w:val=""/>
      <w:lvlJc w:val="left"/>
      <w:pPr>
        <w:ind w:left="2045" w:hanging="420"/>
      </w:pPr>
      <w:rPr>
        <w:rFonts w:ascii="Wingdings" w:hAnsi="Wingdings" w:hint="default"/>
      </w:rPr>
    </w:lvl>
    <w:lvl w:ilvl="4" w:tplc="04090003" w:tentative="1">
      <w:start w:val="1"/>
      <w:numFmt w:val="bullet"/>
      <w:lvlText w:val=""/>
      <w:lvlJc w:val="left"/>
      <w:pPr>
        <w:ind w:left="2465" w:hanging="420"/>
      </w:pPr>
      <w:rPr>
        <w:rFonts w:ascii="Wingdings" w:hAnsi="Wingdings" w:hint="default"/>
      </w:rPr>
    </w:lvl>
    <w:lvl w:ilvl="5" w:tplc="04090005" w:tentative="1">
      <w:start w:val="1"/>
      <w:numFmt w:val="bullet"/>
      <w:lvlText w:val=""/>
      <w:lvlJc w:val="left"/>
      <w:pPr>
        <w:ind w:left="2885" w:hanging="420"/>
      </w:pPr>
      <w:rPr>
        <w:rFonts w:ascii="Wingdings" w:hAnsi="Wingdings" w:hint="default"/>
      </w:rPr>
    </w:lvl>
    <w:lvl w:ilvl="6" w:tplc="04090001" w:tentative="1">
      <w:start w:val="1"/>
      <w:numFmt w:val="bullet"/>
      <w:lvlText w:val=""/>
      <w:lvlJc w:val="left"/>
      <w:pPr>
        <w:ind w:left="3305" w:hanging="420"/>
      </w:pPr>
      <w:rPr>
        <w:rFonts w:ascii="Wingdings" w:hAnsi="Wingdings" w:hint="default"/>
      </w:rPr>
    </w:lvl>
    <w:lvl w:ilvl="7" w:tplc="04090003" w:tentative="1">
      <w:start w:val="1"/>
      <w:numFmt w:val="bullet"/>
      <w:lvlText w:val=""/>
      <w:lvlJc w:val="left"/>
      <w:pPr>
        <w:ind w:left="3725" w:hanging="420"/>
      </w:pPr>
      <w:rPr>
        <w:rFonts w:ascii="Wingdings" w:hAnsi="Wingdings" w:hint="default"/>
      </w:rPr>
    </w:lvl>
    <w:lvl w:ilvl="8" w:tplc="04090005" w:tentative="1">
      <w:start w:val="1"/>
      <w:numFmt w:val="bullet"/>
      <w:lvlText w:val=""/>
      <w:lvlJc w:val="left"/>
      <w:pPr>
        <w:ind w:left="4145" w:hanging="420"/>
      </w:pPr>
      <w:rPr>
        <w:rFonts w:ascii="Wingdings" w:hAnsi="Wingdings" w:hint="default"/>
      </w:rPr>
    </w:lvl>
  </w:abstractNum>
  <w:abstractNum w:abstractNumId="1">
    <w:nsid w:val="6C1E1198"/>
    <w:multiLevelType w:val="hybridMultilevel"/>
    <w:tmpl w:val="C1928F82"/>
    <w:lvl w:ilvl="0" w:tplc="032062C2">
      <w:start w:val="1"/>
      <w:numFmt w:val="decimal"/>
      <w:lvlText w:val="(%1)"/>
      <w:lvlJc w:val="left"/>
      <w:pPr>
        <w:ind w:left="360" w:hanging="36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71621EEE"/>
    <w:multiLevelType w:val="hybridMultilevel"/>
    <w:tmpl w:val="36C8FE10"/>
    <w:lvl w:ilvl="0" w:tplc="3B323A4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D68"/>
    <w:rsid w:val="0000071D"/>
    <w:rsid w:val="000011F7"/>
    <w:rsid w:val="00001A9C"/>
    <w:rsid w:val="00002029"/>
    <w:rsid w:val="000024A2"/>
    <w:rsid w:val="00003150"/>
    <w:rsid w:val="000032FA"/>
    <w:rsid w:val="00004542"/>
    <w:rsid w:val="000054F7"/>
    <w:rsid w:val="00007300"/>
    <w:rsid w:val="00010738"/>
    <w:rsid w:val="00010C87"/>
    <w:rsid w:val="0001101D"/>
    <w:rsid w:val="00012614"/>
    <w:rsid w:val="00012938"/>
    <w:rsid w:val="00012B5C"/>
    <w:rsid w:val="00013291"/>
    <w:rsid w:val="000135C9"/>
    <w:rsid w:val="00013AD2"/>
    <w:rsid w:val="00013FC2"/>
    <w:rsid w:val="00016725"/>
    <w:rsid w:val="00017520"/>
    <w:rsid w:val="0002240A"/>
    <w:rsid w:val="0002251D"/>
    <w:rsid w:val="00022C1D"/>
    <w:rsid w:val="000243A8"/>
    <w:rsid w:val="00024CC5"/>
    <w:rsid w:val="00025A97"/>
    <w:rsid w:val="000272D9"/>
    <w:rsid w:val="0003171C"/>
    <w:rsid w:val="000331F5"/>
    <w:rsid w:val="00034352"/>
    <w:rsid w:val="00034A64"/>
    <w:rsid w:val="00034ADC"/>
    <w:rsid w:val="00035A5A"/>
    <w:rsid w:val="000374AA"/>
    <w:rsid w:val="00037E86"/>
    <w:rsid w:val="00040A86"/>
    <w:rsid w:val="000423AC"/>
    <w:rsid w:val="00043769"/>
    <w:rsid w:val="00043B73"/>
    <w:rsid w:val="00043F97"/>
    <w:rsid w:val="00044489"/>
    <w:rsid w:val="00044DC9"/>
    <w:rsid w:val="00044F3D"/>
    <w:rsid w:val="000456A3"/>
    <w:rsid w:val="00045853"/>
    <w:rsid w:val="000471BE"/>
    <w:rsid w:val="0005129E"/>
    <w:rsid w:val="00051742"/>
    <w:rsid w:val="000520B8"/>
    <w:rsid w:val="00053ADD"/>
    <w:rsid w:val="000549C2"/>
    <w:rsid w:val="00055F2F"/>
    <w:rsid w:val="00057ED2"/>
    <w:rsid w:val="00057EE2"/>
    <w:rsid w:val="000602C6"/>
    <w:rsid w:val="00061A0A"/>
    <w:rsid w:val="0006389F"/>
    <w:rsid w:val="000638E1"/>
    <w:rsid w:val="000650FF"/>
    <w:rsid w:val="0006556B"/>
    <w:rsid w:val="00067735"/>
    <w:rsid w:val="00067757"/>
    <w:rsid w:val="00071A36"/>
    <w:rsid w:val="000723CD"/>
    <w:rsid w:val="00072FD0"/>
    <w:rsid w:val="00073BBF"/>
    <w:rsid w:val="00074673"/>
    <w:rsid w:val="00074741"/>
    <w:rsid w:val="000754DD"/>
    <w:rsid w:val="000762D7"/>
    <w:rsid w:val="000773F4"/>
    <w:rsid w:val="00077FE6"/>
    <w:rsid w:val="000803C3"/>
    <w:rsid w:val="000809FA"/>
    <w:rsid w:val="00081028"/>
    <w:rsid w:val="00081046"/>
    <w:rsid w:val="0008179D"/>
    <w:rsid w:val="00081DE9"/>
    <w:rsid w:val="00081FEE"/>
    <w:rsid w:val="0008352E"/>
    <w:rsid w:val="00084F7C"/>
    <w:rsid w:val="000853AB"/>
    <w:rsid w:val="000856DA"/>
    <w:rsid w:val="00085990"/>
    <w:rsid w:val="00086C6F"/>
    <w:rsid w:val="0008704F"/>
    <w:rsid w:val="00087781"/>
    <w:rsid w:val="00090514"/>
    <w:rsid w:val="00090C8A"/>
    <w:rsid w:val="000912A7"/>
    <w:rsid w:val="000915EB"/>
    <w:rsid w:val="00091CF5"/>
    <w:rsid w:val="0009280F"/>
    <w:rsid w:val="00092E85"/>
    <w:rsid w:val="0009338F"/>
    <w:rsid w:val="00093949"/>
    <w:rsid w:val="00093AB3"/>
    <w:rsid w:val="00094F96"/>
    <w:rsid w:val="000966F0"/>
    <w:rsid w:val="0009749B"/>
    <w:rsid w:val="00097719"/>
    <w:rsid w:val="000A04DC"/>
    <w:rsid w:val="000A14B5"/>
    <w:rsid w:val="000A3943"/>
    <w:rsid w:val="000A40CD"/>
    <w:rsid w:val="000A49BB"/>
    <w:rsid w:val="000A5BC9"/>
    <w:rsid w:val="000A6BBD"/>
    <w:rsid w:val="000B0173"/>
    <w:rsid w:val="000B125E"/>
    <w:rsid w:val="000B2485"/>
    <w:rsid w:val="000B33DC"/>
    <w:rsid w:val="000B3405"/>
    <w:rsid w:val="000B3450"/>
    <w:rsid w:val="000B4B0A"/>
    <w:rsid w:val="000B577B"/>
    <w:rsid w:val="000B7986"/>
    <w:rsid w:val="000B7A79"/>
    <w:rsid w:val="000C0022"/>
    <w:rsid w:val="000C1343"/>
    <w:rsid w:val="000C14D1"/>
    <w:rsid w:val="000C2A79"/>
    <w:rsid w:val="000C34CD"/>
    <w:rsid w:val="000C5AA3"/>
    <w:rsid w:val="000C69E6"/>
    <w:rsid w:val="000C7C29"/>
    <w:rsid w:val="000D01CF"/>
    <w:rsid w:val="000D118B"/>
    <w:rsid w:val="000D17E8"/>
    <w:rsid w:val="000D1A7C"/>
    <w:rsid w:val="000D2113"/>
    <w:rsid w:val="000D31CF"/>
    <w:rsid w:val="000D3273"/>
    <w:rsid w:val="000D33FA"/>
    <w:rsid w:val="000D411D"/>
    <w:rsid w:val="000D5030"/>
    <w:rsid w:val="000D5A5A"/>
    <w:rsid w:val="000D768B"/>
    <w:rsid w:val="000E0214"/>
    <w:rsid w:val="000E0427"/>
    <w:rsid w:val="000E0D5C"/>
    <w:rsid w:val="000E0EF7"/>
    <w:rsid w:val="000E11D4"/>
    <w:rsid w:val="000E14AF"/>
    <w:rsid w:val="000E18D6"/>
    <w:rsid w:val="000E4442"/>
    <w:rsid w:val="000E4EC3"/>
    <w:rsid w:val="000E52E3"/>
    <w:rsid w:val="000E5941"/>
    <w:rsid w:val="000E5FB2"/>
    <w:rsid w:val="000E6FD4"/>
    <w:rsid w:val="000E70C3"/>
    <w:rsid w:val="000E743D"/>
    <w:rsid w:val="000E7B07"/>
    <w:rsid w:val="000F0191"/>
    <w:rsid w:val="000F18A5"/>
    <w:rsid w:val="000F1CAD"/>
    <w:rsid w:val="000F2516"/>
    <w:rsid w:val="000F37B4"/>
    <w:rsid w:val="000F389C"/>
    <w:rsid w:val="000F4008"/>
    <w:rsid w:val="000F418D"/>
    <w:rsid w:val="000F4325"/>
    <w:rsid w:val="000F51A2"/>
    <w:rsid w:val="000F58DD"/>
    <w:rsid w:val="000F6241"/>
    <w:rsid w:val="000F637C"/>
    <w:rsid w:val="000F64A1"/>
    <w:rsid w:val="000F69B3"/>
    <w:rsid w:val="000F73F5"/>
    <w:rsid w:val="00100201"/>
    <w:rsid w:val="00100625"/>
    <w:rsid w:val="00101AAE"/>
    <w:rsid w:val="0010328F"/>
    <w:rsid w:val="00104159"/>
    <w:rsid w:val="00105672"/>
    <w:rsid w:val="00105B4A"/>
    <w:rsid w:val="001065C6"/>
    <w:rsid w:val="00106824"/>
    <w:rsid w:val="00106CA9"/>
    <w:rsid w:val="00107377"/>
    <w:rsid w:val="0011008C"/>
    <w:rsid w:val="00111B62"/>
    <w:rsid w:val="00113295"/>
    <w:rsid w:val="00113615"/>
    <w:rsid w:val="00114767"/>
    <w:rsid w:val="001148D6"/>
    <w:rsid w:val="00114FC3"/>
    <w:rsid w:val="00115DB5"/>
    <w:rsid w:val="00116FBD"/>
    <w:rsid w:val="0011717F"/>
    <w:rsid w:val="0012112C"/>
    <w:rsid w:val="00122989"/>
    <w:rsid w:val="0012402C"/>
    <w:rsid w:val="00124373"/>
    <w:rsid w:val="00124A1F"/>
    <w:rsid w:val="00124B77"/>
    <w:rsid w:val="00125628"/>
    <w:rsid w:val="0012566F"/>
    <w:rsid w:val="00126FFB"/>
    <w:rsid w:val="001277D9"/>
    <w:rsid w:val="00131649"/>
    <w:rsid w:val="001331F8"/>
    <w:rsid w:val="00133809"/>
    <w:rsid w:val="00133FF3"/>
    <w:rsid w:val="00134B1F"/>
    <w:rsid w:val="00135372"/>
    <w:rsid w:val="0013563F"/>
    <w:rsid w:val="00135DD7"/>
    <w:rsid w:val="00136E1D"/>
    <w:rsid w:val="001372B4"/>
    <w:rsid w:val="001372BC"/>
    <w:rsid w:val="00141637"/>
    <w:rsid w:val="00142996"/>
    <w:rsid w:val="00142C12"/>
    <w:rsid w:val="001442EC"/>
    <w:rsid w:val="0014485F"/>
    <w:rsid w:val="00145EB4"/>
    <w:rsid w:val="001510F3"/>
    <w:rsid w:val="001512EF"/>
    <w:rsid w:val="001534C1"/>
    <w:rsid w:val="00153639"/>
    <w:rsid w:val="001540DD"/>
    <w:rsid w:val="00154C2E"/>
    <w:rsid w:val="0015504B"/>
    <w:rsid w:val="00156299"/>
    <w:rsid w:val="001569E4"/>
    <w:rsid w:val="001571E7"/>
    <w:rsid w:val="00157238"/>
    <w:rsid w:val="00157695"/>
    <w:rsid w:val="00157A99"/>
    <w:rsid w:val="00157F57"/>
    <w:rsid w:val="00160B12"/>
    <w:rsid w:val="00161017"/>
    <w:rsid w:val="00162744"/>
    <w:rsid w:val="001628EA"/>
    <w:rsid w:val="00162B60"/>
    <w:rsid w:val="00164995"/>
    <w:rsid w:val="00167830"/>
    <w:rsid w:val="00173E56"/>
    <w:rsid w:val="00173E57"/>
    <w:rsid w:val="001748F7"/>
    <w:rsid w:val="001751BA"/>
    <w:rsid w:val="0017785E"/>
    <w:rsid w:val="00177860"/>
    <w:rsid w:val="00181E48"/>
    <w:rsid w:val="00182AC7"/>
    <w:rsid w:val="00182DF9"/>
    <w:rsid w:val="001834E5"/>
    <w:rsid w:val="001835DA"/>
    <w:rsid w:val="00183E4D"/>
    <w:rsid w:val="001840FE"/>
    <w:rsid w:val="00185A87"/>
    <w:rsid w:val="0018692B"/>
    <w:rsid w:val="001903EB"/>
    <w:rsid w:val="00190A80"/>
    <w:rsid w:val="00190DF4"/>
    <w:rsid w:val="00190E2C"/>
    <w:rsid w:val="001912CB"/>
    <w:rsid w:val="00191EAD"/>
    <w:rsid w:val="0019275E"/>
    <w:rsid w:val="001938D9"/>
    <w:rsid w:val="00193FEB"/>
    <w:rsid w:val="00194700"/>
    <w:rsid w:val="00194F82"/>
    <w:rsid w:val="001960D7"/>
    <w:rsid w:val="00197549"/>
    <w:rsid w:val="001A1676"/>
    <w:rsid w:val="001A33AE"/>
    <w:rsid w:val="001A42AA"/>
    <w:rsid w:val="001A438B"/>
    <w:rsid w:val="001A5637"/>
    <w:rsid w:val="001A6D44"/>
    <w:rsid w:val="001A7202"/>
    <w:rsid w:val="001B12B7"/>
    <w:rsid w:val="001B216F"/>
    <w:rsid w:val="001B4890"/>
    <w:rsid w:val="001B6972"/>
    <w:rsid w:val="001B6D6B"/>
    <w:rsid w:val="001C0134"/>
    <w:rsid w:val="001C0D3E"/>
    <w:rsid w:val="001C20FD"/>
    <w:rsid w:val="001C228E"/>
    <w:rsid w:val="001C2CEB"/>
    <w:rsid w:val="001C2E51"/>
    <w:rsid w:val="001C2EED"/>
    <w:rsid w:val="001C3A22"/>
    <w:rsid w:val="001C58D2"/>
    <w:rsid w:val="001C61A4"/>
    <w:rsid w:val="001D1A2C"/>
    <w:rsid w:val="001D221F"/>
    <w:rsid w:val="001D2473"/>
    <w:rsid w:val="001D315B"/>
    <w:rsid w:val="001D3C07"/>
    <w:rsid w:val="001D4C83"/>
    <w:rsid w:val="001D5C38"/>
    <w:rsid w:val="001E0DE8"/>
    <w:rsid w:val="001E0F0D"/>
    <w:rsid w:val="001E169E"/>
    <w:rsid w:val="001E2760"/>
    <w:rsid w:val="001E2AE8"/>
    <w:rsid w:val="001E3222"/>
    <w:rsid w:val="001E472D"/>
    <w:rsid w:val="001E7356"/>
    <w:rsid w:val="001E756F"/>
    <w:rsid w:val="001E773B"/>
    <w:rsid w:val="001E7DB2"/>
    <w:rsid w:val="001F0216"/>
    <w:rsid w:val="001F15C4"/>
    <w:rsid w:val="001F29C8"/>
    <w:rsid w:val="001F329F"/>
    <w:rsid w:val="001F4206"/>
    <w:rsid w:val="001F4C70"/>
    <w:rsid w:val="001F5EC8"/>
    <w:rsid w:val="001F7143"/>
    <w:rsid w:val="002002CB"/>
    <w:rsid w:val="00200B73"/>
    <w:rsid w:val="002059AE"/>
    <w:rsid w:val="00205E13"/>
    <w:rsid w:val="00206C90"/>
    <w:rsid w:val="002103FE"/>
    <w:rsid w:val="00212199"/>
    <w:rsid w:val="00213B7B"/>
    <w:rsid w:val="002140FB"/>
    <w:rsid w:val="00214E80"/>
    <w:rsid w:val="00215714"/>
    <w:rsid w:val="002158AE"/>
    <w:rsid w:val="0021731B"/>
    <w:rsid w:val="00220632"/>
    <w:rsid w:val="00222777"/>
    <w:rsid w:val="00223AB8"/>
    <w:rsid w:val="00223CA7"/>
    <w:rsid w:val="0022452F"/>
    <w:rsid w:val="00224BAD"/>
    <w:rsid w:val="00226C2D"/>
    <w:rsid w:val="00226F3D"/>
    <w:rsid w:val="00227279"/>
    <w:rsid w:val="00227912"/>
    <w:rsid w:val="002309C7"/>
    <w:rsid w:val="00230D6E"/>
    <w:rsid w:val="002315CE"/>
    <w:rsid w:val="00231B5C"/>
    <w:rsid w:val="00233672"/>
    <w:rsid w:val="00233C88"/>
    <w:rsid w:val="00233E15"/>
    <w:rsid w:val="002341D9"/>
    <w:rsid w:val="00234860"/>
    <w:rsid w:val="00234FEB"/>
    <w:rsid w:val="00236CFB"/>
    <w:rsid w:val="00236E4B"/>
    <w:rsid w:val="00237D34"/>
    <w:rsid w:val="00240408"/>
    <w:rsid w:val="002405B2"/>
    <w:rsid w:val="00240E42"/>
    <w:rsid w:val="0024123D"/>
    <w:rsid w:val="00241302"/>
    <w:rsid w:val="002420CE"/>
    <w:rsid w:val="00243102"/>
    <w:rsid w:val="00247633"/>
    <w:rsid w:val="00251362"/>
    <w:rsid w:val="0025143E"/>
    <w:rsid w:val="00252B7B"/>
    <w:rsid w:val="002532CC"/>
    <w:rsid w:val="002550AB"/>
    <w:rsid w:val="00256824"/>
    <w:rsid w:val="00257388"/>
    <w:rsid w:val="0025747B"/>
    <w:rsid w:val="00257B9B"/>
    <w:rsid w:val="002600A5"/>
    <w:rsid w:val="00260256"/>
    <w:rsid w:val="002611D9"/>
    <w:rsid w:val="00263FC9"/>
    <w:rsid w:val="00266CFB"/>
    <w:rsid w:val="00266E72"/>
    <w:rsid w:val="0026788D"/>
    <w:rsid w:val="00270F93"/>
    <w:rsid w:val="0027145D"/>
    <w:rsid w:val="002716B4"/>
    <w:rsid w:val="0027192A"/>
    <w:rsid w:val="002724D1"/>
    <w:rsid w:val="00274086"/>
    <w:rsid w:val="00274439"/>
    <w:rsid w:val="00274551"/>
    <w:rsid w:val="00276259"/>
    <w:rsid w:val="002764E7"/>
    <w:rsid w:val="00281B99"/>
    <w:rsid w:val="00281D57"/>
    <w:rsid w:val="00283489"/>
    <w:rsid w:val="00284CC2"/>
    <w:rsid w:val="00285A76"/>
    <w:rsid w:val="00285E4F"/>
    <w:rsid w:val="0028651F"/>
    <w:rsid w:val="00287404"/>
    <w:rsid w:val="00287497"/>
    <w:rsid w:val="00292AF9"/>
    <w:rsid w:val="00292BB5"/>
    <w:rsid w:val="00293812"/>
    <w:rsid w:val="00294E92"/>
    <w:rsid w:val="00297E42"/>
    <w:rsid w:val="00297E4E"/>
    <w:rsid w:val="002A12A6"/>
    <w:rsid w:val="002A2F4E"/>
    <w:rsid w:val="002A4482"/>
    <w:rsid w:val="002A4572"/>
    <w:rsid w:val="002A4F3D"/>
    <w:rsid w:val="002A61CF"/>
    <w:rsid w:val="002A65AE"/>
    <w:rsid w:val="002A68CD"/>
    <w:rsid w:val="002A78B2"/>
    <w:rsid w:val="002B0A71"/>
    <w:rsid w:val="002B0F1B"/>
    <w:rsid w:val="002B2C03"/>
    <w:rsid w:val="002B2F03"/>
    <w:rsid w:val="002B47B2"/>
    <w:rsid w:val="002B5C7E"/>
    <w:rsid w:val="002B5CF0"/>
    <w:rsid w:val="002B6D61"/>
    <w:rsid w:val="002C12BA"/>
    <w:rsid w:val="002C22DD"/>
    <w:rsid w:val="002C26F4"/>
    <w:rsid w:val="002C2C7A"/>
    <w:rsid w:val="002C2E84"/>
    <w:rsid w:val="002C386E"/>
    <w:rsid w:val="002C66D9"/>
    <w:rsid w:val="002C6995"/>
    <w:rsid w:val="002C7446"/>
    <w:rsid w:val="002D0668"/>
    <w:rsid w:val="002D0D3C"/>
    <w:rsid w:val="002D16E8"/>
    <w:rsid w:val="002D22DD"/>
    <w:rsid w:val="002D2367"/>
    <w:rsid w:val="002D306B"/>
    <w:rsid w:val="002D312B"/>
    <w:rsid w:val="002D3E49"/>
    <w:rsid w:val="002D4401"/>
    <w:rsid w:val="002D542F"/>
    <w:rsid w:val="002D5B5D"/>
    <w:rsid w:val="002D5DC1"/>
    <w:rsid w:val="002D5F51"/>
    <w:rsid w:val="002D66E8"/>
    <w:rsid w:val="002D6C0E"/>
    <w:rsid w:val="002E0042"/>
    <w:rsid w:val="002E09E3"/>
    <w:rsid w:val="002E15FE"/>
    <w:rsid w:val="002E17F7"/>
    <w:rsid w:val="002E401D"/>
    <w:rsid w:val="002E42F5"/>
    <w:rsid w:val="002E4D68"/>
    <w:rsid w:val="002E5058"/>
    <w:rsid w:val="002E69D9"/>
    <w:rsid w:val="002E6EF1"/>
    <w:rsid w:val="002E6FB6"/>
    <w:rsid w:val="002E7D9C"/>
    <w:rsid w:val="002F02C7"/>
    <w:rsid w:val="002F0EE7"/>
    <w:rsid w:val="002F1559"/>
    <w:rsid w:val="002F25EF"/>
    <w:rsid w:val="002F2EFF"/>
    <w:rsid w:val="002F321A"/>
    <w:rsid w:val="002F5E01"/>
    <w:rsid w:val="002F73A1"/>
    <w:rsid w:val="00300CF5"/>
    <w:rsid w:val="0030103B"/>
    <w:rsid w:val="0030177E"/>
    <w:rsid w:val="0030183B"/>
    <w:rsid w:val="00302C21"/>
    <w:rsid w:val="00303E4D"/>
    <w:rsid w:val="00305320"/>
    <w:rsid w:val="003057DD"/>
    <w:rsid w:val="003058C2"/>
    <w:rsid w:val="00305CF0"/>
    <w:rsid w:val="00305CF5"/>
    <w:rsid w:val="00305E47"/>
    <w:rsid w:val="00306755"/>
    <w:rsid w:val="00306BF0"/>
    <w:rsid w:val="00306CE6"/>
    <w:rsid w:val="00310098"/>
    <w:rsid w:val="00310DC3"/>
    <w:rsid w:val="00310F74"/>
    <w:rsid w:val="00311907"/>
    <w:rsid w:val="00312D25"/>
    <w:rsid w:val="00312D5F"/>
    <w:rsid w:val="003130C4"/>
    <w:rsid w:val="00313F62"/>
    <w:rsid w:val="00314D65"/>
    <w:rsid w:val="00315347"/>
    <w:rsid w:val="0031544D"/>
    <w:rsid w:val="00316083"/>
    <w:rsid w:val="003166E9"/>
    <w:rsid w:val="003170A5"/>
    <w:rsid w:val="0031797C"/>
    <w:rsid w:val="003219D9"/>
    <w:rsid w:val="003223C4"/>
    <w:rsid w:val="00322401"/>
    <w:rsid w:val="0032370B"/>
    <w:rsid w:val="00324EA8"/>
    <w:rsid w:val="00325083"/>
    <w:rsid w:val="00325C4E"/>
    <w:rsid w:val="003268CC"/>
    <w:rsid w:val="0032745B"/>
    <w:rsid w:val="0032760E"/>
    <w:rsid w:val="003306BC"/>
    <w:rsid w:val="003307D3"/>
    <w:rsid w:val="0033277B"/>
    <w:rsid w:val="00333B7E"/>
    <w:rsid w:val="00335881"/>
    <w:rsid w:val="003358BA"/>
    <w:rsid w:val="00335AEB"/>
    <w:rsid w:val="00337603"/>
    <w:rsid w:val="00337716"/>
    <w:rsid w:val="00340198"/>
    <w:rsid w:val="003417A4"/>
    <w:rsid w:val="00341F18"/>
    <w:rsid w:val="00342953"/>
    <w:rsid w:val="00344AB1"/>
    <w:rsid w:val="0034552C"/>
    <w:rsid w:val="00346F83"/>
    <w:rsid w:val="00351406"/>
    <w:rsid w:val="003517A7"/>
    <w:rsid w:val="00354E77"/>
    <w:rsid w:val="003552FE"/>
    <w:rsid w:val="003557F9"/>
    <w:rsid w:val="003559DE"/>
    <w:rsid w:val="00357A06"/>
    <w:rsid w:val="00361DEE"/>
    <w:rsid w:val="0036344A"/>
    <w:rsid w:val="00364178"/>
    <w:rsid w:val="00365304"/>
    <w:rsid w:val="00366282"/>
    <w:rsid w:val="0036754B"/>
    <w:rsid w:val="00367657"/>
    <w:rsid w:val="00370FC5"/>
    <w:rsid w:val="00371DE2"/>
    <w:rsid w:val="003722D8"/>
    <w:rsid w:val="00372B00"/>
    <w:rsid w:val="00372B17"/>
    <w:rsid w:val="00373BE7"/>
    <w:rsid w:val="003744CA"/>
    <w:rsid w:val="00374748"/>
    <w:rsid w:val="003752C5"/>
    <w:rsid w:val="00375B7C"/>
    <w:rsid w:val="00376526"/>
    <w:rsid w:val="003767F8"/>
    <w:rsid w:val="003769A3"/>
    <w:rsid w:val="00376B67"/>
    <w:rsid w:val="00377C61"/>
    <w:rsid w:val="003807E3"/>
    <w:rsid w:val="0038259D"/>
    <w:rsid w:val="003826B6"/>
    <w:rsid w:val="00382753"/>
    <w:rsid w:val="00383867"/>
    <w:rsid w:val="00384278"/>
    <w:rsid w:val="00384B9C"/>
    <w:rsid w:val="00385474"/>
    <w:rsid w:val="0038571A"/>
    <w:rsid w:val="00386A11"/>
    <w:rsid w:val="00390E33"/>
    <w:rsid w:val="00391E06"/>
    <w:rsid w:val="00392361"/>
    <w:rsid w:val="00392367"/>
    <w:rsid w:val="003925B5"/>
    <w:rsid w:val="00392983"/>
    <w:rsid w:val="003930D4"/>
    <w:rsid w:val="00393D2B"/>
    <w:rsid w:val="00393DB3"/>
    <w:rsid w:val="003944E2"/>
    <w:rsid w:val="003962DD"/>
    <w:rsid w:val="00396D7B"/>
    <w:rsid w:val="003A0115"/>
    <w:rsid w:val="003A0459"/>
    <w:rsid w:val="003A1517"/>
    <w:rsid w:val="003A1807"/>
    <w:rsid w:val="003A22EB"/>
    <w:rsid w:val="003A2546"/>
    <w:rsid w:val="003A2B06"/>
    <w:rsid w:val="003A2DCA"/>
    <w:rsid w:val="003A33D6"/>
    <w:rsid w:val="003A4808"/>
    <w:rsid w:val="003A5619"/>
    <w:rsid w:val="003A5691"/>
    <w:rsid w:val="003A72DE"/>
    <w:rsid w:val="003A7649"/>
    <w:rsid w:val="003B0BC6"/>
    <w:rsid w:val="003B0C7D"/>
    <w:rsid w:val="003B28B4"/>
    <w:rsid w:val="003B2B2D"/>
    <w:rsid w:val="003B2B4A"/>
    <w:rsid w:val="003B2FB1"/>
    <w:rsid w:val="003B39E3"/>
    <w:rsid w:val="003B415C"/>
    <w:rsid w:val="003B5619"/>
    <w:rsid w:val="003B567E"/>
    <w:rsid w:val="003C2BF8"/>
    <w:rsid w:val="003C47F5"/>
    <w:rsid w:val="003C67BF"/>
    <w:rsid w:val="003C6D52"/>
    <w:rsid w:val="003C6F5F"/>
    <w:rsid w:val="003D0695"/>
    <w:rsid w:val="003D2EB0"/>
    <w:rsid w:val="003D3369"/>
    <w:rsid w:val="003D3D4A"/>
    <w:rsid w:val="003D450F"/>
    <w:rsid w:val="003D4AB1"/>
    <w:rsid w:val="003D5868"/>
    <w:rsid w:val="003D7517"/>
    <w:rsid w:val="003E0994"/>
    <w:rsid w:val="003E1151"/>
    <w:rsid w:val="003E1D24"/>
    <w:rsid w:val="003E1E6A"/>
    <w:rsid w:val="003E5475"/>
    <w:rsid w:val="003E5A54"/>
    <w:rsid w:val="003E5E60"/>
    <w:rsid w:val="003E6E4F"/>
    <w:rsid w:val="003E7166"/>
    <w:rsid w:val="003F0385"/>
    <w:rsid w:val="003F1B9D"/>
    <w:rsid w:val="003F336C"/>
    <w:rsid w:val="003F5C04"/>
    <w:rsid w:val="003F6C27"/>
    <w:rsid w:val="003F7955"/>
    <w:rsid w:val="00400085"/>
    <w:rsid w:val="004002E4"/>
    <w:rsid w:val="00400CAB"/>
    <w:rsid w:val="00402126"/>
    <w:rsid w:val="00402143"/>
    <w:rsid w:val="004030DF"/>
    <w:rsid w:val="004037C1"/>
    <w:rsid w:val="00403A54"/>
    <w:rsid w:val="00406F38"/>
    <w:rsid w:val="00407576"/>
    <w:rsid w:val="004115E7"/>
    <w:rsid w:val="004120E1"/>
    <w:rsid w:val="00412CEF"/>
    <w:rsid w:val="00412DDE"/>
    <w:rsid w:val="00415FC9"/>
    <w:rsid w:val="004161D2"/>
    <w:rsid w:val="00417E9B"/>
    <w:rsid w:val="00420A5A"/>
    <w:rsid w:val="00421B9B"/>
    <w:rsid w:val="004220CE"/>
    <w:rsid w:val="0042295E"/>
    <w:rsid w:val="00423ECC"/>
    <w:rsid w:val="004258D1"/>
    <w:rsid w:val="00425CB8"/>
    <w:rsid w:val="0042666E"/>
    <w:rsid w:val="004267A5"/>
    <w:rsid w:val="00426887"/>
    <w:rsid w:val="00430D32"/>
    <w:rsid w:val="004321C9"/>
    <w:rsid w:val="00432889"/>
    <w:rsid w:val="00432F7B"/>
    <w:rsid w:val="00433AEB"/>
    <w:rsid w:val="00435029"/>
    <w:rsid w:val="0043546F"/>
    <w:rsid w:val="00435473"/>
    <w:rsid w:val="0043549A"/>
    <w:rsid w:val="00440430"/>
    <w:rsid w:val="00440799"/>
    <w:rsid w:val="00440F60"/>
    <w:rsid w:val="004416D8"/>
    <w:rsid w:val="00441B3D"/>
    <w:rsid w:val="00441B8A"/>
    <w:rsid w:val="00441EB0"/>
    <w:rsid w:val="0044356D"/>
    <w:rsid w:val="00445C3A"/>
    <w:rsid w:val="00446287"/>
    <w:rsid w:val="00447838"/>
    <w:rsid w:val="00447F4D"/>
    <w:rsid w:val="0045005C"/>
    <w:rsid w:val="00450AF0"/>
    <w:rsid w:val="00452214"/>
    <w:rsid w:val="0045318F"/>
    <w:rsid w:val="004532B8"/>
    <w:rsid w:val="00453538"/>
    <w:rsid w:val="00453DBF"/>
    <w:rsid w:val="00454EEF"/>
    <w:rsid w:val="00454FC3"/>
    <w:rsid w:val="00455461"/>
    <w:rsid w:val="00455A7E"/>
    <w:rsid w:val="00455B3C"/>
    <w:rsid w:val="00457697"/>
    <w:rsid w:val="0045785C"/>
    <w:rsid w:val="00460979"/>
    <w:rsid w:val="00460A97"/>
    <w:rsid w:val="004626E3"/>
    <w:rsid w:val="004631BF"/>
    <w:rsid w:val="00463F59"/>
    <w:rsid w:val="00464394"/>
    <w:rsid w:val="00466355"/>
    <w:rsid w:val="00466757"/>
    <w:rsid w:val="00467652"/>
    <w:rsid w:val="004706FB"/>
    <w:rsid w:val="0047077E"/>
    <w:rsid w:val="00472A5D"/>
    <w:rsid w:val="00472ACE"/>
    <w:rsid w:val="004730D9"/>
    <w:rsid w:val="0047584C"/>
    <w:rsid w:val="004758B0"/>
    <w:rsid w:val="00475F5D"/>
    <w:rsid w:val="00476033"/>
    <w:rsid w:val="0047731B"/>
    <w:rsid w:val="00477439"/>
    <w:rsid w:val="004823A0"/>
    <w:rsid w:val="004826BA"/>
    <w:rsid w:val="00486C8E"/>
    <w:rsid w:val="00486DF9"/>
    <w:rsid w:val="00487081"/>
    <w:rsid w:val="00490299"/>
    <w:rsid w:val="00490AD9"/>
    <w:rsid w:val="00490CF4"/>
    <w:rsid w:val="004912BD"/>
    <w:rsid w:val="00491956"/>
    <w:rsid w:val="0049203B"/>
    <w:rsid w:val="004926D9"/>
    <w:rsid w:val="0049295E"/>
    <w:rsid w:val="00493460"/>
    <w:rsid w:val="00493470"/>
    <w:rsid w:val="004935EA"/>
    <w:rsid w:val="004958DD"/>
    <w:rsid w:val="004960DB"/>
    <w:rsid w:val="004966FA"/>
    <w:rsid w:val="004A083F"/>
    <w:rsid w:val="004A0F3A"/>
    <w:rsid w:val="004A292B"/>
    <w:rsid w:val="004A2DF8"/>
    <w:rsid w:val="004A721A"/>
    <w:rsid w:val="004A76D9"/>
    <w:rsid w:val="004B074F"/>
    <w:rsid w:val="004B15E3"/>
    <w:rsid w:val="004B243E"/>
    <w:rsid w:val="004B4A65"/>
    <w:rsid w:val="004B5721"/>
    <w:rsid w:val="004B63DB"/>
    <w:rsid w:val="004B6738"/>
    <w:rsid w:val="004B6853"/>
    <w:rsid w:val="004C02CF"/>
    <w:rsid w:val="004C0F21"/>
    <w:rsid w:val="004C10B7"/>
    <w:rsid w:val="004C16B7"/>
    <w:rsid w:val="004C16D9"/>
    <w:rsid w:val="004C19D2"/>
    <w:rsid w:val="004C219E"/>
    <w:rsid w:val="004C3989"/>
    <w:rsid w:val="004C39FB"/>
    <w:rsid w:val="004C3BD1"/>
    <w:rsid w:val="004C3C80"/>
    <w:rsid w:val="004C46F9"/>
    <w:rsid w:val="004C4A4E"/>
    <w:rsid w:val="004C52A7"/>
    <w:rsid w:val="004C556F"/>
    <w:rsid w:val="004C672B"/>
    <w:rsid w:val="004C6A1C"/>
    <w:rsid w:val="004C6FA7"/>
    <w:rsid w:val="004C7361"/>
    <w:rsid w:val="004C77AA"/>
    <w:rsid w:val="004D0A91"/>
    <w:rsid w:val="004D21BD"/>
    <w:rsid w:val="004D277C"/>
    <w:rsid w:val="004D5A03"/>
    <w:rsid w:val="004D5AB6"/>
    <w:rsid w:val="004D68E4"/>
    <w:rsid w:val="004D691B"/>
    <w:rsid w:val="004D73E2"/>
    <w:rsid w:val="004E1A66"/>
    <w:rsid w:val="004E1AB6"/>
    <w:rsid w:val="004E23C7"/>
    <w:rsid w:val="004E2DF5"/>
    <w:rsid w:val="004E3BF7"/>
    <w:rsid w:val="004E4B99"/>
    <w:rsid w:val="004E4F48"/>
    <w:rsid w:val="004E5D7A"/>
    <w:rsid w:val="004F0BB9"/>
    <w:rsid w:val="004F210C"/>
    <w:rsid w:val="004F2507"/>
    <w:rsid w:val="004F3018"/>
    <w:rsid w:val="004F3AC5"/>
    <w:rsid w:val="004F3D09"/>
    <w:rsid w:val="004F467E"/>
    <w:rsid w:val="004F4AE3"/>
    <w:rsid w:val="004F4C29"/>
    <w:rsid w:val="004F4FAE"/>
    <w:rsid w:val="004F625F"/>
    <w:rsid w:val="004F6BFF"/>
    <w:rsid w:val="004F75B2"/>
    <w:rsid w:val="004F7B96"/>
    <w:rsid w:val="00500160"/>
    <w:rsid w:val="005013B9"/>
    <w:rsid w:val="00501586"/>
    <w:rsid w:val="00501853"/>
    <w:rsid w:val="005024CA"/>
    <w:rsid w:val="00502567"/>
    <w:rsid w:val="0050260C"/>
    <w:rsid w:val="00502D2F"/>
    <w:rsid w:val="00503DD4"/>
    <w:rsid w:val="0050523F"/>
    <w:rsid w:val="00505F1B"/>
    <w:rsid w:val="0050691F"/>
    <w:rsid w:val="00511BB2"/>
    <w:rsid w:val="005123F8"/>
    <w:rsid w:val="005129FE"/>
    <w:rsid w:val="00513EBF"/>
    <w:rsid w:val="0051643D"/>
    <w:rsid w:val="00516452"/>
    <w:rsid w:val="0051657D"/>
    <w:rsid w:val="00517C69"/>
    <w:rsid w:val="005206B2"/>
    <w:rsid w:val="005216B1"/>
    <w:rsid w:val="00521734"/>
    <w:rsid w:val="005217D7"/>
    <w:rsid w:val="00521A78"/>
    <w:rsid w:val="00523592"/>
    <w:rsid w:val="005251E1"/>
    <w:rsid w:val="00525311"/>
    <w:rsid w:val="0052553B"/>
    <w:rsid w:val="00525E7C"/>
    <w:rsid w:val="005261E3"/>
    <w:rsid w:val="00526C20"/>
    <w:rsid w:val="0053022C"/>
    <w:rsid w:val="00530973"/>
    <w:rsid w:val="00530EBB"/>
    <w:rsid w:val="00531B3A"/>
    <w:rsid w:val="00531BE4"/>
    <w:rsid w:val="00531C00"/>
    <w:rsid w:val="005321BA"/>
    <w:rsid w:val="00532A58"/>
    <w:rsid w:val="0053372A"/>
    <w:rsid w:val="005337F6"/>
    <w:rsid w:val="005338FE"/>
    <w:rsid w:val="00534784"/>
    <w:rsid w:val="00535683"/>
    <w:rsid w:val="00536AFA"/>
    <w:rsid w:val="00537417"/>
    <w:rsid w:val="00540E0A"/>
    <w:rsid w:val="005436AC"/>
    <w:rsid w:val="00543DF5"/>
    <w:rsid w:val="005470E1"/>
    <w:rsid w:val="00550218"/>
    <w:rsid w:val="005504E0"/>
    <w:rsid w:val="00551413"/>
    <w:rsid w:val="0055252B"/>
    <w:rsid w:val="00552AA9"/>
    <w:rsid w:val="005539DF"/>
    <w:rsid w:val="005544E8"/>
    <w:rsid w:val="00554503"/>
    <w:rsid w:val="00554F2D"/>
    <w:rsid w:val="00555633"/>
    <w:rsid w:val="00556A8D"/>
    <w:rsid w:val="00560BFD"/>
    <w:rsid w:val="005637C6"/>
    <w:rsid w:val="00563C31"/>
    <w:rsid w:val="0056421E"/>
    <w:rsid w:val="00564ABE"/>
    <w:rsid w:val="00564CEB"/>
    <w:rsid w:val="00566741"/>
    <w:rsid w:val="00566960"/>
    <w:rsid w:val="00567AC8"/>
    <w:rsid w:val="00567F6D"/>
    <w:rsid w:val="005710D2"/>
    <w:rsid w:val="00571686"/>
    <w:rsid w:val="0057182A"/>
    <w:rsid w:val="00572FEB"/>
    <w:rsid w:val="00574077"/>
    <w:rsid w:val="005740C0"/>
    <w:rsid w:val="00574583"/>
    <w:rsid w:val="00574D02"/>
    <w:rsid w:val="005753B7"/>
    <w:rsid w:val="00575991"/>
    <w:rsid w:val="00576B8E"/>
    <w:rsid w:val="0057723C"/>
    <w:rsid w:val="00577E3F"/>
    <w:rsid w:val="00577E82"/>
    <w:rsid w:val="0058019A"/>
    <w:rsid w:val="00581981"/>
    <w:rsid w:val="0058246A"/>
    <w:rsid w:val="00582DFD"/>
    <w:rsid w:val="005830A8"/>
    <w:rsid w:val="0058382E"/>
    <w:rsid w:val="0058430C"/>
    <w:rsid w:val="005843A0"/>
    <w:rsid w:val="00584522"/>
    <w:rsid w:val="005850D3"/>
    <w:rsid w:val="00585D79"/>
    <w:rsid w:val="00586AEF"/>
    <w:rsid w:val="00586D44"/>
    <w:rsid w:val="00586ED5"/>
    <w:rsid w:val="00587052"/>
    <w:rsid w:val="00587BD4"/>
    <w:rsid w:val="00587DFF"/>
    <w:rsid w:val="00590120"/>
    <w:rsid w:val="00591771"/>
    <w:rsid w:val="005919E1"/>
    <w:rsid w:val="00591F08"/>
    <w:rsid w:val="00592901"/>
    <w:rsid w:val="00595BD5"/>
    <w:rsid w:val="00595CAE"/>
    <w:rsid w:val="0059678B"/>
    <w:rsid w:val="00596BE0"/>
    <w:rsid w:val="00596ED9"/>
    <w:rsid w:val="005976C5"/>
    <w:rsid w:val="00597B04"/>
    <w:rsid w:val="00597EED"/>
    <w:rsid w:val="005A01AD"/>
    <w:rsid w:val="005A1B55"/>
    <w:rsid w:val="005A3CD3"/>
    <w:rsid w:val="005A6076"/>
    <w:rsid w:val="005A651F"/>
    <w:rsid w:val="005A6A38"/>
    <w:rsid w:val="005A6D83"/>
    <w:rsid w:val="005A78E3"/>
    <w:rsid w:val="005B018D"/>
    <w:rsid w:val="005B0C0E"/>
    <w:rsid w:val="005B17FE"/>
    <w:rsid w:val="005B224C"/>
    <w:rsid w:val="005B3031"/>
    <w:rsid w:val="005B34F7"/>
    <w:rsid w:val="005B3BDE"/>
    <w:rsid w:val="005B43CF"/>
    <w:rsid w:val="005B558E"/>
    <w:rsid w:val="005B5CD2"/>
    <w:rsid w:val="005B65DA"/>
    <w:rsid w:val="005B6EF4"/>
    <w:rsid w:val="005B7506"/>
    <w:rsid w:val="005B7C6A"/>
    <w:rsid w:val="005C0E2E"/>
    <w:rsid w:val="005C2E6F"/>
    <w:rsid w:val="005C3766"/>
    <w:rsid w:val="005C41BC"/>
    <w:rsid w:val="005C4F39"/>
    <w:rsid w:val="005C509D"/>
    <w:rsid w:val="005C6418"/>
    <w:rsid w:val="005D0AB3"/>
    <w:rsid w:val="005D162F"/>
    <w:rsid w:val="005D40C8"/>
    <w:rsid w:val="005D45E7"/>
    <w:rsid w:val="005D52D7"/>
    <w:rsid w:val="005D5B38"/>
    <w:rsid w:val="005D611C"/>
    <w:rsid w:val="005D6F55"/>
    <w:rsid w:val="005E15DF"/>
    <w:rsid w:val="005E1E7A"/>
    <w:rsid w:val="005E2C90"/>
    <w:rsid w:val="005E380D"/>
    <w:rsid w:val="005E606A"/>
    <w:rsid w:val="005F19B3"/>
    <w:rsid w:val="005F1E6C"/>
    <w:rsid w:val="005F2B18"/>
    <w:rsid w:val="005F5CF0"/>
    <w:rsid w:val="005F5E9D"/>
    <w:rsid w:val="005F6D31"/>
    <w:rsid w:val="005F6E99"/>
    <w:rsid w:val="005F736E"/>
    <w:rsid w:val="00600152"/>
    <w:rsid w:val="0060041C"/>
    <w:rsid w:val="006021C9"/>
    <w:rsid w:val="0060221C"/>
    <w:rsid w:val="006039FE"/>
    <w:rsid w:val="00603E30"/>
    <w:rsid w:val="00603EAF"/>
    <w:rsid w:val="00604507"/>
    <w:rsid w:val="006051FC"/>
    <w:rsid w:val="00605E11"/>
    <w:rsid w:val="0060645C"/>
    <w:rsid w:val="00606C70"/>
    <w:rsid w:val="00606CC6"/>
    <w:rsid w:val="006073BF"/>
    <w:rsid w:val="00607D45"/>
    <w:rsid w:val="00610067"/>
    <w:rsid w:val="00610F92"/>
    <w:rsid w:val="00610F99"/>
    <w:rsid w:val="00611397"/>
    <w:rsid w:val="00612591"/>
    <w:rsid w:val="0061262A"/>
    <w:rsid w:val="00612EBA"/>
    <w:rsid w:val="00613E5F"/>
    <w:rsid w:val="006142C9"/>
    <w:rsid w:val="00615ABA"/>
    <w:rsid w:val="00617448"/>
    <w:rsid w:val="00620B19"/>
    <w:rsid w:val="006211B4"/>
    <w:rsid w:val="006218CC"/>
    <w:rsid w:val="00622A9F"/>
    <w:rsid w:val="00623EEA"/>
    <w:rsid w:val="00626013"/>
    <w:rsid w:val="00626A34"/>
    <w:rsid w:val="00626D6D"/>
    <w:rsid w:val="00627023"/>
    <w:rsid w:val="00627F52"/>
    <w:rsid w:val="00630834"/>
    <w:rsid w:val="00630E24"/>
    <w:rsid w:val="00631943"/>
    <w:rsid w:val="00633130"/>
    <w:rsid w:val="0063385F"/>
    <w:rsid w:val="00633C32"/>
    <w:rsid w:val="0063493D"/>
    <w:rsid w:val="00641F8C"/>
    <w:rsid w:val="00642867"/>
    <w:rsid w:val="006429F8"/>
    <w:rsid w:val="00645A71"/>
    <w:rsid w:val="00646370"/>
    <w:rsid w:val="0064721A"/>
    <w:rsid w:val="0064793E"/>
    <w:rsid w:val="0065001E"/>
    <w:rsid w:val="0065342C"/>
    <w:rsid w:val="00653FA4"/>
    <w:rsid w:val="00654066"/>
    <w:rsid w:val="00654BC0"/>
    <w:rsid w:val="00656107"/>
    <w:rsid w:val="00656247"/>
    <w:rsid w:val="006569CB"/>
    <w:rsid w:val="00657075"/>
    <w:rsid w:val="00657B77"/>
    <w:rsid w:val="0066025D"/>
    <w:rsid w:val="00660A13"/>
    <w:rsid w:val="00660FEF"/>
    <w:rsid w:val="00661C5F"/>
    <w:rsid w:val="006622EF"/>
    <w:rsid w:val="006626D2"/>
    <w:rsid w:val="00662BD7"/>
    <w:rsid w:val="00663C3C"/>
    <w:rsid w:val="00664F06"/>
    <w:rsid w:val="006653C5"/>
    <w:rsid w:val="006669D8"/>
    <w:rsid w:val="006672FE"/>
    <w:rsid w:val="00667DB0"/>
    <w:rsid w:val="00667EDF"/>
    <w:rsid w:val="0067055F"/>
    <w:rsid w:val="00670D61"/>
    <w:rsid w:val="00671916"/>
    <w:rsid w:val="00672971"/>
    <w:rsid w:val="00672C28"/>
    <w:rsid w:val="0067635A"/>
    <w:rsid w:val="00680911"/>
    <w:rsid w:val="00681A52"/>
    <w:rsid w:val="0068314A"/>
    <w:rsid w:val="0068553E"/>
    <w:rsid w:val="00690B65"/>
    <w:rsid w:val="00690D65"/>
    <w:rsid w:val="00690EE7"/>
    <w:rsid w:val="0069150A"/>
    <w:rsid w:val="00692222"/>
    <w:rsid w:val="00693612"/>
    <w:rsid w:val="006945FC"/>
    <w:rsid w:val="006955B4"/>
    <w:rsid w:val="00695F7C"/>
    <w:rsid w:val="006963BD"/>
    <w:rsid w:val="00696589"/>
    <w:rsid w:val="00696AB3"/>
    <w:rsid w:val="006970DB"/>
    <w:rsid w:val="00697AF7"/>
    <w:rsid w:val="006A0132"/>
    <w:rsid w:val="006A0C12"/>
    <w:rsid w:val="006A2473"/>
    <w:rsid w:val="006A26B3"/>
    <w:rsid w:val="006A3AFE"/>
    <w:rsid w:val="006A3EC6"/>
    <w:rsid w:val="006A422D"/>
    <w:rsid w:val="006A4743"/>
    <w:rsid w:val="006A66DF"/>
    <w:rsid w:val="006A6FAE"/>
    <w:rsid w:val="006A70D1"/>
    <w:rsid w:val="006A7BB2"/>
    <w:rsid w:val="006B0324"/>
    <w:rsid w:val="006B159D"/>
    <w:rsid w:val="006B1861"/>
    <w:rsid w:val="006B19C1"/>
    <w:rsid w:val="006B26D2"/>
    <w:rsid w:val="006B382B"/>
    <w:rsid w:val="006B5228"/>
    <w:rsid w:val="006B5C23"/>
    <w:rsid w:val="006B79C4"/>
    <w:rsid w:val="006B7C7B"/>
    <w:rsid w:val="006C101E"/>
    <w:rsid w:val="006C16C8"/>
    <w:rsid w:val="006C1D68"/>
    <w:rsid w:val="006C36D1"/>
    <w:rsid w:val="006C3705"/>
    <w:rsid w:val="006C3FD4"/>
    <w:rsid w:val="006C47A1"/>
    <w:rsid w:val="006C4F71"/>
    <w:rsid w:val="006C54A4"/>
    <w:rsid w:val="006C5C24"/>
    <w:rsid w:val="006C713F"/>
    <w:rsid w:val="006D19C7"/>
    <w:rsid w:val="006D1BD2"/>
    <w:rsid w:val="006D2059"/>
    <w:rsid w:val="006D3D4A"/>
    <w:rsid w:val="006D514F"/>
    <w:rsid w:val="006D7F39"/>
    <w:rsid w:val="006E070D"/>
    <w:rsid w:val="006E1903"/>
    <w:rsid w:val="006E19F5"/>
    <w:rsid w:val="006E24AC"/>
    <w:rsid w:val="006E412A"/>
    <w:rsid w:val="006E4FB2"/>
    <w:rsid w:val="006E61DD"/>
    <w:rsid w:val="006E6696"/>
    <w:rsid w:val="006E6907"/>
    <w:rsid w:val="006E6DF7"/>
    <w:rsid w:val="006E7D57"/>
    <w:rsid w:val="006F06F0"/>
    <w:rsid w:val="006F0837"/>
    <w:rsid w:val="006F3FF5"/>
    <w:rsid w:val="006F4346"/>
    <w:rsid w:val="006F4548"/>
    <w:rsid w:val="006F4978"/>
    <w:rsid w:val="006F5284"/>
    <w:rsid w:val="006F53F1"/>
    <w:rsid w:val="006F5B34"/>
    <w:rsid w:val="006F6AED"/>
    <w:rsid w:val="006F7521"/>
    <w:rsid w:val="00702242"/>
    <w:rsid w:val="00702D3E"/>
    <w:rsid w:val="00702E57"/>
    <w:rsid w:val="007033C9"/>
    <w:rsid w:val="007036BD"/>
    <w:rsid w:val="007044C9"/>
    <w:rsid w:val="007056D7"/>
    <w:rsid w:val="00705BC5"/>
    <w:rsid w:val="00706F45"/>
    <w:rsid w:val="007071AC"/>
    <w:rsid w:val="00707C21"/>
    <w:rsid w:val="00711405"/>
    <w:rsid w:val="00711DF6"/>
    <w:rsid w:val="00712040"/>
    <w:rsid w:val="0071248B"/>
    <w:rsid w:val="0071255D"/>
    <w:rsid w:val="00712588"/>
    <w:rsid w:val="00712BA9"/>
    <w:rsid w:val="007152F8"/>
    <w:rsid w:val="00720FD9"/>
    <w:rsid w:val="00721018"/>
    <w:rsid w:val="007248E1"/>
    <w:rsid w:val="00724C54"/>
    <w:rsid w:val="00724F6F"/>
    <w:rsid w:val="00726263"/>
    <w:rsid w:val="0072677D"/>
    <w:rsid w:val="00726AEC"/>
    <w:rsid w:val="00726CB7"/>
    <w:rsid w:val="007279C3"/>
    <w:rsid w:val="00727F78"/>
    <w:rsid w:val="00730A51"/>
    <w:rsid w:val="00731CB1"/>
    <w:rsid w:val="00731F1A"/>
    <w:rsid w:val="0073567C"/>
    <w:rsid w:val="0073666A"/>
    <w:rsid w:val="007367F7"/>
    <w:rsid w:val="00736DBC"/>
    <w:rsid w:val="0073792E"/>
    <w:rsid w:val="00737B6F"/>
    <w:rsid w:val="00740040"/>
    <w:rsid w:val="00741967"/>
    <w:rsid w:val="0074302D"/>
    <w:rsid w:val="00743425"/>
    <w:rsid w:val="00744CB5"/>
    <w:rsid w:val="00745249"/>
    <w:rsid w:val="00745C50"/>
    <w:rsid w:val="007516FD"/>
    <w:rsid w:val="00751758"/>
    <w:rsid w:val="00751CD0"/>
    <w:rsid w:val="00751D29"/>
    <w:rsid w:val="00752395"/>
    <w:rsid w:val="00752502"/>
    <w:rsid w:val="007526A3"/>
    <w:rsid w:val="0075459E"/>
    <w:rsid w:val="00754BAC"/>
    <w:rsid w:val="00756143"/>
    <w:rsid w:val="0076227A"/>
    <w:rsid w:val="007625CC"/>
    <w:rsid w:val="0076281C"/>
    <w:rsid w:val="007629A4"/>
    <w:rsid w:val="00762C9A"/>
    <w:rsid w:val="00763068"/>
    <w:rsid w:val="0076347F"/>
    <w:rsid w:val="00764A24"/>
    <w:rsid w:val="00765EDE"/>
    <w:rsid w:val="007701E2"/>
    <w:rsid w:val="00770E48"/>
    <w:rsid w:val="007711A6"/>
    <w:rsid w:val="00771466"/>
    <w:rsid w:val="00771A92"/>
    <w:rsid w:val="00771E31"/>
    <w:rsid w:val="00771FBB"/>
    <w:rsid w:val="00772509"/>
    <w:rsid w:val="007725EF"/>
    <w:rsid w:val="007735FF"/>
    <w:rsid w:val="007736DD"/>
    <w:rsid w:val="00773BC4"/>
    <w:rsid w:val="007745E7"/>
    <w:rsid w:val="007755B7"/>
    <w:rsid w:val="00775DD4"/>
    <w:rsid w:val="007769A7"/>
    <w:rsid w:val="00776C96"/>
    <w:rsid w:val="00777C47"/>
    <w:rsid w:val="0078146B"/>
    <w:rsid w:val="007814B2"/>
    <w:rsid w:val="00783EB4"/>
    <w:rsid w:val="00784612"/>
    <w:rsid w:val="00784625"/>
    <w:rsid w:val="00784ED1"/>
    <w:rsid w:val="00786C38"/>
    <w:rsid w:val="00786E88"/>
    <w:rsid w:val="007871C5"/>
    <w:rsid w:val="00787EA4"/>
    <w:rsid w:val="0079179F"/>
    <w:rsid w:val="00792C87"/>
    <w:rsid w:val="00792E3C"/>
    <w:rsid w:val="00793225"/>
    <w:rsid w:val="00793A84"/>
    <w:rsid w:val="00793D3B"/>
    <w:rsid w:val="00794B96"/>
    <w:rsid w:val="00795508"/>
    <w:rsid w:val="0079658D"/>
    <w:rsid w:val="0079693B"/>
    <w:rsid w:val="00797C82"/>
    <w:rsid w:val="007A019F"/>
    <w:rsid w:val="007A06B2"/>
    <w:rsid w:val="007A16D2"/>
    <w:rsid w:val="007A1906"/>
    <w:rsid w:val="007A24DB"/>
    <w:rsid w:val="007A3840"/>
    <w:rsid w:val="007A38DF"/>
    <w:rsid w:val="007A38F5"/>
    <w:rsid w:val="007A4102"/>
    <w:rsid w:val="007A43E1"/>
    <w:rsid w:val="007A508E"/>
    <w:rsid w:val="007A54E2"/>
    <w:rsid w:val="007A63D4"/>
    <w:rsid w:val="007B07CE"/>
    <w:rsid w:val="007B0945"/>
    <w:rsid w:val="007B1E10"/>
    <w:rsid w:val="007B2255"/>
    <w:rsid w:val="007B386D"/>
    <w:rsid w:val="007B3D92"/>
    <w:rsid w:val="007B49A4"/>
    <w:rsid w:val="007B5563"/>
    <w:rsid w:val="007B6778"/>
    <w:rsid w:val="007B7D4C"/>
    <w:rsid w:val="007C1A70"/>
    <w:rsid w:val="007C1CBA"/>
    <w:rsid w:val="007C201E"/>
    <w:rsid w:val="007C2BCF"/>
    <w:rsid w:val="007C2F15"/>
    <w:rsid w:val="007C30D1"/>
    <w:rsid w:val="007C67B7"/>
    <w:rsid w:val="007C6B48"/>
    <w:rsid w:val="007C6C93"/>
    <w:rsid w:val="007C70D7"/>
    <w:rsid w:val="007C7623"/>
    <w:rsid w:val="007C7F28"/>
    <w:rsid w:val="007D0A83"/>
    <w:rsid w:val="007D2CE7"/>
    <w:rsid w:val="007D3431"/>
    <w:rsid w:val="007D34DE"/>
    <w:rsid w:val="007D42B0"/>
    <w:rsid w:val="007D6EAD"/>
    <w:rsid w:val="007D79CA"/>
    <w:rsid w:val="007E05FE"/>
    <w:rsid w:val="007E08C5"/>
    <w:rsid w:val="007E1056"/>
    <w:rsid w:val="007E10CA"/>
    <w:rsid w:val="007E17AC"/>
    <w:rsid w:val="007E1FD1"/>
    <w:rsid w:val="007E247C"/>
    <w:rsid w:val="007E24CC"/>
    <w:rsid w:val="007E2CAD"/>
    <w:rsid w:val="007E5B3E"/>
    <w:rsid w:val="007E6413"/>
    <w:rsid w:val="007E6C7D"/>
    <w:rsid w:val="007E7350"/>
    <w:rsid w:val="007F27DC"/>
    <w:rsid w:val="007F4BD3"/>
    <w:rsid w:val="007F4FB8"/>
    <w:rsid w:val="007F5094"/>
    <w:rsid w:val="007F5805"/>
    <w:rsid w:val="008002F7"/>
    <w:rsid w:val="008005D3"/>
    <w:rsid w:val="00800AC1"/>
    <w:rsid w:val="00801B90"/>
    <w:rsid w:val="00801FB6"/>
    <w:rsid w:val="008028C3"/>
    <w:rsid w:val="00803539"/>
    <w:rsid w:val="00803BC0"/>
    <w:rsid w:val="0080636E"/>
    <w:rsid w:val="00806AA1"/>
    <w:rsid w:val="0080794E"/>
    <w:rsid w:val="00810017"/>
    <w:rsid w:val="008114CE"/>
    <w:rsid w:val="008114F0"/>
    <w:rsid w:val="008116A0"/>
    <w:rsid w:val="00812376"/>
    <w:rsid w:val="008126E0"/>
    <w:rsid w:val="00812A53"/>
    <w:rsid w:val="00813146"/>
    <w:rsid w:val="0081316F"/>
    <w:rsid w:val="00813F28"/>
    <w:rsid w:val="0081602C"/>
    <w:rsid w:val="00816635"/>
    <w:rsid w:val="008178D6"/>
    <w:rsid w:val="008207F8"/>
    <w:rsid w:val="00820B32"/>
    <w:rsid w:val="00821ADA"/>
    <w:rsid w:val="00823405"/>
    <w:rsid w:val="00823911"/>
    <w:rsid w:val="00823DE0"/>
    <w:rsid w:val="00824E02"/>
    <w:rsid w:val="00825195"/>
    <w:rsid w:val="00826846"/>
    <w:rsid w:val="00827277"/>
    <w:rsid w:val="0082784F"/>
    <w:rsid w:val="00830008"/>
    <w:rsid w:val="0083063F"/>
    <w:rsid w:val="00832491"/>
    <w:rsid w:val="00833CF1"/>
    <w:rsid w:val="00834047"/>
    <w:rsid w:val="0083464D"/>
    <w:rsid w:val="008346C3"/>
    <w:rsid w:val="008362F5"/>
    <w:rsid w:val="0084083D"/>
    <w:rsid w:val="00841C0C"/>
    <w:rsid w:val="008431D3"/>
    <w:rsid w:val="0084494E"/>
    <w:rsid w:val="008449E3"/>
    <w:rsid w:val="008450F5"/>
    <w:rsid w:val="00845D98"/>
    <w:rsid w:val="0084606E"/>
    <w:rsid w:val="00846480"/>
    <w:rsid w:val="00847692"/>
    <w:rsid w:val="00851499"/>
    <w:rsid w:val="008519FA"/>
    <w:rsid w:val="00851F85"/>
    <w:rsid w:val="0085222D"/>
    <w:rsid w:val="00853C8D"/>
    <w:rsid w:val="008540B3"/>
    <w:rsid w:val="0085484C"/>
    <w:rsid w:val="008555BB"/>
    <w:rsid w:val="00857E28"/>
    <w:rsid w:val="0086058B"/>
    <w:rsid w:val="00861AA0"/>
    <w:rsid w:val="00861BE6"/>
    <w:rsid w:val="008624CB"/>
    <w:rsid w:val="00863D79"/>
    <w:rsid w:val="008648C6"/>
    <w:rsid w:val="00864A64"/>
    <w:rsid w:val="00870D8E"/>
    <w:rsid w:val="00871812"/>
    <w:rsid w:val="00871EF8"/>
    <w:rsid w:val="0087208B"/>
    <w:rsid w:val="008722EE"/>
    <w:rsid w:val="00874E1A"/>
    <w:rsid w:val="00876C2E"/>
    <w:rsid w:val="00877DF8"/>
    <w:rsid w:val="008801AC"/>
    <w:rsid w:val="00881549"/>
    <w:rsid w:val="0088268E"/>
    <w:rsid w:val="008828A0"/>
    <w:rsid w:val="008834B2"/>
    <w:rsid w:val="00883954"/>
    <w:rsid w:val="00883FAC"/>
    <w:rsid w:val="008845D1"/>
    <w:rsid w:val="00885AD0"/>
    <w:rsid w:val="008860C9"/>
    <w:rsid w:val="00886657"/>
    <w:rsid w:val="00887AB6"/>
    <w:rsid w:val="008908EF"/>
    <w:rsid w:val="00890B83"/>
    <w:rsid w:val="00890E26"/>
    <w:rsid w:val="00890EB9"/>
    <w:rsid w:val="00891069"/>
    <w:rsid w:val="00894566"/>
    <w:rsid w:val="00897E85"/>
    <w:rsid w:val="008A0F47"/>
    <w:rsid w:val="008A1648"/>
    <w:rsid w:val="008A3411"/>
    <w:rsid w:val="008A429D"/>
    <w:rsid w:val="008A49C1"/>
    <w:rsid w:val="008A4BF3"/>
    <w:rsid w:val="008A5896"/>
    <w:rsid w:val="008A5996"/>
    <w:rsid w:val="008A6AE2"/>
    <w:rsid w:val="008B0145"/>
    <w:rsid w:val="008B0806"/>
    <w:rsid w:val="008B0F1D"/>
    <w:rsid w:val="008B10CB"/>
    <w:rsid w:val="008B1D30"/>
    <w:rsid w:val="008B2201"/>
    <w:rsid w:val="008B32FB"/>
    <w:rsid w:val="008B6B98"/>
    <w:rsid w:val="008B7B0A"/>
    <w:rsid w:val="008C20B7"/>
    <w:rsid w:val="008C3351"/>
    <w:rsid w:val="008C409D"/>
    <w:rsid w:val="008C4DF9"/>
    <w:rsid w:val="008C4E57"/>
    <w:rsid w:val="008C5551"/>
    <w:rsid w:val="008C648C"/>
    <w:rsid w:val="008C6B2A"/>
    <w:rsid w:val="008C6DC7"/>
    <w:rsid w:val="008C76C0"/>
    <w:rsid w:val="008D21D4"/>
    <w:rsid w:val="008D56AD"/>
    <w:rsid w:val="008D5D71"/>
    <w:rsid w:val="008D6217"/>
    <w:rsid w:val="008D720F"/>
    <w:rsid w:val="008D7705"/>
    <w:rsid w:val="008E05FE"/>
    <w:rsid w:val="008E060C"/>
    <w:rsid w:val="008E0964"/>
    <w:rsid w:val="008E0AD4"/>
    <w:rsid w:val="008E198E"/>
    <w:rsid w:val="008E2B78"/>
    <w:rsid w:val="008E32E3"/>
    <w:rsid w:val="008E4019"/>
    <w:rsid w:val="008E4487"/>
    <w:rsid w:val="008F02C6"/>
    <w:rsid w:val="008F05A1"/>
    <w:rsid w:val="008F13A3"/>
    <w:rsid w:val="008F1B51"/>
    <w:rsid w:val="008F1C8A"/>
    <w:rsid w:val="008F293F"/>
    <w:rsid w:val="008F30BA"/>
    <w:rsid w:val="008F3636"/>
    <w:rsid w:val="008F5CEB"/>
    <w:rsid w:val="008F5F44"/>
    <w:rsid w:val="008F63EA"/>
    <w:rsid w:val="008F6DF7"/>
    <w:rsid w:val="008F7FD9"/>
    <w:rsid w:val="00900B7C"/>
    <w:rsid w:val="00900C05"/>
    <w:rsid w:val="00901462"/>
    <w:rsid w:val="009034A7"/>
    <w:rsid w:val="00903B8C"/>
    <w:rsid w:val="00904257"/>
    <w:rsid w:val="00904532"/>
    <w:rsid w:val="00905192"/>
    <w:rsid w:val="009056F9"/>
    <w:rsid w:val="0090723A"/>
    <w:rsid w:val="00907B6A"/>
    <w:rsid w:val="00911110"/>
    <w:rsid w:val="00913F85"/>
    <w:rsid w:val="0091533D"/>
    <w:rsid w:val="009153A5"/>
    <w:rsid w:val="009162A5"/>
    <w:rsid w:val="009171B9"/>
    <w:rsid w:val="0091737B"/>
    <w:rsid w:val="00921426"/>
    <w:rsid w:val="00922C28"/>
    <w:rsid w:val="009230D9"/>
    <w:rsid w:val="009276C3"/>
    <w:rsid w:val="009279F5"/>
    <w:rsid w:val="00927BB0"/>
    <w:rsid w:val="00927CC3"/>
    <w:rsid w:val="00932EB3"/>
    <w:rsid w:val="00934A87"/>
    <w:rsid w:val="00936AB1"/>
    <w:rsid w:val="00936B73"/>
    <w:rsid w:val="00937DA4"/>
    <w:rsid w:val="009415D5"/>
    <w:rsid w:val="00941F8D"/>
    <w:rsid w:val="0094200C"/>
    <w:rsid w:val="00942540"/>
    <w:rsid w:val="00942770"/>
    <w:rsid w:val="00942A84"/>
    <w:rsid w:val="00942AEF"/>
    <w:rsid w:val="00942F4A"/>
    <w:rsid w:val="009431D6"/>
    <w:rsid w:val="00944962"/>
    <w:rsid w:val="00944C37"/>
    <w:rsid w:val="0094718E"/>
    <w:rsid w:val="00947449"/>
    <w:rsid w:val="00947D27"/>
    <w:rsid w:val="00950331"/>
    <w:rsid w:val="00950F2E"/>
    <w:rsid w:val="00951769"/>
    <w:rsid w:val="009518CD"/>
    <w:rsid w:val="00951D62"/>
    <w:rsid w:val="009535E6"/>
    <w:rsid w:val="009550F1"/>
    <w:rsid w:val="0095514B"/>
    <w:rsid w:val="00957010"/>
    <w:rsid w:val="009573C1"/>
    <w:rsid w:val="0096079D"/>
    <w:rsid w:val="00960B7B"/>
    <w:rsid w:val="009649AD"/>
    <w:rsid w:val="00964EF0"/>
    <w:rsid w:val="00965823"/>
    <w:rsid w:val="00965AA6"/>
    <w:rsid w:val="00966D20"/>
    <w:rsid w:val="00967ABA"/>
    <w:rsid w:val="009700E7"/>
    <w:rsid w:val="009705BE"/>
    <w:rsid w:val="00971411"/>
    <w:rsid w:val="009744E0"/>
    <w:rsid w:val="00975012"/>
    <w:rsid w:val="00975A98"/>
    <w:rsid w:val="00976DBD"/>
    <w:rsid w:val="00980E3E"/>
    <w:rsid w:val="00981FF2"/>
    <w:rsid w:val="00982809"/>
    <w:rsid w:val="00982F0B"/>
    <w:rsid w:val="009839DA"/>
    <w:rsid w:val="009843BA"/>
    <w:rsid w:val="00984E5F"/>
    <w:rsid w:val="009859FB"/>
    <w:rsid w:val="00985E67"/>
    <w:rsid w:val="00986227"/>
    <w:rsid w:val="00986D8F"/>
    <w:rsid w:val="00986F8F"/>
    <w:rsid w:val="009900C6"/>
    <w:rsid w:val="00990441"/>
    <w:rsid w:val="009913F8"/>
    <w:rsid w:val="0099158E"/>
    <w:rsid w:val="00992224"/>
    <w:rsid w:val="0099276E"/>
    <w:rsid w:val="00992F1F"/>
    <w:rsid w:val="009931E7"/>
    <w:rsid w:val="0099372C"/>
    <w:rsid w:val="00993AAB"/>
    <w:rsid w:val="0099426D"/>
    <w:rsid w:val="00994A17"/>
    <w:rsid w:val="009953CA"/>
    <w:rsid w:val="00997B0A"/>
    <w:rsid w:val="009A34B9"/>
    <w:rsid w:val="009A4084"/>
    <w:rsid w:val="009A47AC"/>
    <w:rsid w:val="009A488C"/>
    <w:rsid w:val="009A4CA9"/>
    <w:rsid w:val="009A4E8F"/>
    <w:rsid w:val="009A5877"/>
    <w:rsid w:val="009B112A"/>
    <w:rsid w:val="009B166F"/>
    <w:rsid w:val="009B18FA"/>
    <w:rsid w:val="009B2799"/>
    <w:rsid w:val="009B531F"/>
    <w:rsid w:val="009B5BD3"/>
    <w:rsid w:val="009B7489"/>
    <w:rsid w:val="009C0799"/>
    <w:rsid w:val="009C0AEB"/>
    <w:rsid w:val="009C0CDF"/>
    <w:rsid w:val="009C11B5"/>
    <w:rsid w:val="009C15BA"/>
    <w:rsid w:val="009C1820"/>
    <w:rsid w:val="009C3D5E"/>
    <w:rsid w:val="009C40C8"/>
    <w:rsid w:val="009C4213"/>
    <w:rsid w:val="009C4C3D"/>
    <w:rsid w:val="009C5AEB"/>
    <w:rsid w:val="009C5BCF"/>
    <w:rsid w:val="009D08C4"/>
    <w:rsid w:val="009D2DA3"/>
    <w:rsid w:val="009D3A44"/>
    <w:rsid w:val="009D3F8B"/>
    <w:rsid w:val="009D41EB"/>
    <w:rsid w:val="009D420A"/>
    <w:rsid w:val="009D4395"/>
    <w:rsid w:val="009D65C2"/>
    <w:rsid w:val="009D6B5A"/>
    <w:rsid w:val="009D6BA2"/>
    <w:rsid w:val="009D7ACA"/>
    <w:rsid w:val="009E05B3"/>
    <w:rsid w:val="009E095D"/>
    <w:rsid w:val="009E2E4A"/>
    <w:rsid w:val="009E2E97"/>
    <w:rsid w:val="009E3F8D"/>
    <w:rsid w:val="009E40BF"/>
    <w:rsid w:val="009E4928"/>
    <w:rsid w:val="009E63D2"/>
    <w:rsid w:val="009E6E71"/>
    <w:rsid w:val="009E7AA2"/>
    <w:rsid w:val="009E7FBA"/>
    <w:rsid w:val="009F009A"/>
    <w:rsid w:val="009F120C"/>
    <w:rsid w:val="009F1E2E"/>
    <w:rsid w:val="009F2153"/>
    <w:rsid w:val="009F2698"/>
    <w:rsid w:val="009F2AF6"/>
    <w:rsid w:val="009F3D35"/>
    <w:rsid w:val="009F4E75"/>
    <w:rsid w:val="009F6331"/>
    <w:rsid w:val="009F74B6"/>
    <w:rsid w:val="009F75CE"/>
    <w:rsid w:val="00A00A68"/>
    <w:rsid w:val="00A02CB4"/>
    <w:rsid w:val="00A033ED"/>
    <w:rsid w:val="00A04CE4"/>
    <w:rsid w:val="00A05CB8"/>
    <w:rsid w:val="00A06DC7"/>
    <w:rsid w:val="00A11471"/>
    <w:rsid w:val="00A1199D"/>
    <w:rsid w:val="00A14307"/>
    <w:rsid w:val="00A14823"/>
    <w:rsid w:val="00A15DBB"/>
    <w:rsid w:val="00A16EB0"/>
    <w:rsid w:val="00A20AE6"/>
    <w:rsid w:val="00A21F1D"/>
    <w:rsid w:val="00A227EA"/>
    <w:rsid w:val="00A2289D"/>
    <w:rsid w:val="00A22A0D"/>
    <w:rsid w:val="00A22FE7"/>
    <w:rsid w:val="00A2448C"/>
    <w:rsid w:val="00A244C6"/>
    <w:rsid w:val="00A24652"/>
    <w:rsid w:val="00A24D38"/>
    <w:rsid w:val="00A26F36"/>
    <w:rsid w:val="00A274E7"/>
    <w:rsid w:val="00A27780"/>
    <w:rsid w:val="00A3074A"/>
    <w:rsid w:val="00A3211D"/>
    <w:rsid w:val="00A32D12"/>
    <w:rsid w:val="00A33AC5"/>
    <w:rsid w:val="00A33C66"/>
    <w:rsid w:val="00A34707"/>
    <w:rsid w:val="00A34BB6"/>
    <w:rsid w:val="00A364AE"/>
    <w:rsid w:val="00A375CE"/>
    <w:rsid w:val="00A37C64"/>
    <w:rsid w:val="00A40032"/>
    <w:rsid w:val="00A4046B"/>
    <w:rsid w:val="00A40952"/>
    <w:rsid w:val="00A40AC2"/>
    <w:rsid w:val="00A40E14"/>
    <w:rsid w:val="00A42379"/>
    <w:rsid w:val="00A428DA"/>
    <w:rsid w:val="00A4460C"/>
    <w:rsid w:val="00A44692"/>
    <w:rsid w:val="00A45E72"/>
    <w:rsid w:val="00A45F95"/>
    <w:rsid w:val="00A47913"/>
    <w:rsid w:val="00A5016F"/>
    <w:rsid w:val="00A518BC"/>
    <w:rsid w:val="00A519A9"/>
    <w:rsid w:val="00A522E2"/>
    <w:rsid w:val="00A560FF"/>
    <w:rsid w:val="00A5631E"/>
    <w:rsid w:val="00A566A2"/>
    <w:rsid w:val="00A56EB7"/>
    <w:rsid w:val="00A56F89"/>
    <w:rsid w:val="00A57850"/>
    <w:rsid w:val="00A5790E"/>
    <w:rsid w:val="00A57A57"/>
    <w:rsid w:val="00A604FF"/>
    <w:rsid w:val="00A6062C"/>
    <w:rsid w:val="00A60ADD"/>
    <w:rsid w:val="00A6132A"/>
    <w:rsid w:val="00A617B3"/>
    <w:rsid w:val="00A62278"/>
    <w:rsid w:val="00A62F80"/>
    <w:rsid w:val="00A6329E"/>
    <w:rsid w:val="00A64049"/>
    <w:rsid w:val="00A647AA"/>
    <w:rsid w:val="00A66109"/>
    <w:rsid w:val="00A678B3"/>
    <w:rsid w:val="00A67F3B"/>
    <w:rsid w:val="00A71C7F"/>
    <w:rsid w:val="00A73239"/>
    <w:rsid w:val="00A739F4"/>
    <w:rsid w:val="00A73DB9"/>
    <w:rsid w:val="00A755D9"/>
    <w:rsid w:val="00A756F2"/>
    <w:rsid w:val="00A7694E"/>
    <w:rsid w:val="00A769BD"/>
    <w:rsid w:val="00A81F9A"/>
    <w:rsid w:val="00A82D00"/>
    <w:rsid w:val="00A83780"/>
    <w:rsid w:val="00A83C20"/>
    <w:rsid w:val="00A842DF"/>
    <w:rsid w:val="00A844CD"/>
    <w:rsid w:val="00A8708D"/>
    <w:rsid w:val="00A87F12"/>
    <w:rsid w:val="00A9318A"/>
    <w:rsid w:val="00A933D0"/>
    <w:rsid w:val="00A9550A"/>
    <w:rsid w:val="00A9595E"/>
    <w:rsid w:val="00A95FCC"/>
    <w:rsid w:val="00A9675A"/>
    <w:rsid w:val="00A96AF2"/>
    <w:rsid w:val="00AA0A28"/>
    <w:rsid w:val="00AA0C41"/>
    <w:rsid w:val="00AA1564"/>
    <w:rsid w:val="00AA1774"/>
    <w:rsid w:val="00AA3A79"/>
    <w:rsid w:val="00AA4377"/>
    <w:rsid w:val="00AA44DC"/>
    <w:rsid w:val="00AA4AEA"/>
    <w:rsid w:val="00AA61C9"/>
    <w:rsid w:val="00AA66F0"/>
    <w:rsid w:val="00AA6C47"/>
    <w:rsid w:val="00AA727E"/>
    <w:rsid w:val="00AA7806"/>
    <w:rsid w:val="00AB0948"/>
    <w:rsid w:val="00AB2F17"/>
    <w:rsid w:val="00AB42A4"/>
    <w:rsid w:val="00AB4923"/>
    <w:rsid w:val="00AB4983"/>
    <w:rsid w:val="00AB5D40"/>
    <w:rsid w:val="00AB6AD6"/>
    <w:rsid w:val="00AC0194"/>
    <w:rsid w:val="00AC022E"/>
    <w:rsid w:val="00AC0B7B"/>
    <w:rsid w:val="00AC10C8"/>
    <w:rsid w:val="00AC17A0"/>
    <w:rsid w:val="00AC1909"/>
    <w:rsid w:val="00AC1992"/>
    <w:rsid w:val="00AC19D0"/>
    <w:rsid w:val="00AC38B0"/>
    <w:rsid w:val="00AC52EE"/>
    <w:rsid w:val="00AC62EE"/>
    <w:rsid w:val="00AC6C31"/>
    <w:rsid w:val="00AC6C93"/>
    <w:rsid w:val="00AC7ED2"/>
    <w:rsid w:val="00AD0E28"/>
    <w:rsid w:val="00AD1A8B"/>
    <w:rsid w:val="00AD2F6A"/>
    <w:rsid w:val="00AD3115"/>
    <w:rsid w:val="00AD36B4"/>
    <w:rsid w:val="00AD3A34"/>
    <w:rsid w:val="00AD4E3D"/>
    <w:rsid w:val="00AD5527"/>
    <w:rsid w:val="00AD71DD"/>
    <w:rsid w:val="00AD776B"/>
    <w:rsid w:val="00AE175D"/>
    <w:rsid w:val="00AE1C9B"/>
    <w:rsid w:val="00AE1DA8"/>
    <w:rsid w:val="00AE3496"/>
    <w:rsid w:val="00AE3950"/>
    <w:rsid w:val="00AE3EDE"/>
    <w:rsid w:val="00AE4C89"/>
    <w:rsid w:val="00AE59F5"/>
    <w:rsid w:val="00AE6018"/>
    <w:rsid w:val="00AE7391"/>
    <w:rsid w:val="00AE7A31"/>
    <w:rsid w:val="00AE7BEC"/>
    <w:rsid w:val="00AF0CDA"/>
    <w:rsid w:val="00AF0E58"/>
    <w:rsid w:val="00AF29B8"/>
    <w:rsid w:val="00AF3076"/>
    <w:rsid w:val="00AF3204"/>
    <w:rsid w:val="00AF3AA0"/>
    <w:rsid w:val="00AF44EC"/>
    <w:rsid w:val="00AF48E1"/>
    <w:rsid w:val="00AF5B72"/>
    <w:rsid w:val="00AF632D"/>
    <w:rsid w:val="00AF63B8"/>
    <w:rsid w:val="00AF6CA7"/>
    <w:rsid w:val="00AF7469"/>
    <w:rsid w:val="00B002B3"/>
    <w:rsid w:val="00B013A0"/>
    <w:rsid w:val="00B01F22"/>
    <w:rsid w:val="00B0225A"/>
    <w:rsid w:val="00B034C2"/>
    <w:rsid w:val="00B03C65"/>
    <w:rsid w:val="00B03DE9"/>
    <w:rsid w:val="00B0479C"/>
    <w:rsid w:val="00B04AE4"/>
    <w:rsid w:val="00B04E05"/>
    <w:rsid w:val="00B0633D"/>
    <w:rsid w:val="00B06B1A"/>
    <w:rsid w:val="00B07E5E"/>
    <w:rsid w:val="00B110E6"/>
    <w:rsid w:val="00B11272"/>
    <w:rsid w:val="00B117ED"/>
    <w:rsid w:val="00B12B7C"/>
    <w:rsid w:val="00B12BB1"/>
    <w:rsid w:val="00B13361"/>
    <w:rsid w:val="00B14361"/>
    <w:rsid w:val="00B147DF"/>
    <w:rsid w:val="00B152E1"/>
    <w:rsid w:val="00B153B3"/>
    <w:rsid w:val="00B15B48"/>
    <w:rsid w:val="00B16069"/>
    <w:rsid w:val="00B16FDE"/>
    <w:rsid w:val="00B1703A"/>
    <w:rsid w:val="00B176EA"/>
    <w:rsid w:val="00B205EB"/>
    <w:rsid w:val="00B2114D"/>
    <w:rsid w:val="00B231AA"/>
    <w:rsid w:val="00B240EE"/>
    <w:rsid w:val="00B2417A"/>
    <w:rsid w:val="00B2561F"/>
    <w:rsid w:val="00B2603C"/>
    <w:rsid w:val="00B26346"/>
    <w:rsid w:val="00B26B25"/>
    <w:rsid w:val="00B27D2A"/>
    <w:rsid w:val="00B27F5E"/>
    <w:rsid w:val="00B30439"/>
    <w:rsid w:val="00B3156A"/>
    <w:rsid w:val="00B329C3"/>
    <w:rsid w:val="00B33956"/>
    <w:rsid w:val="00B33F73"/>
    <w:rsid w:val="00B34C8E"/>
    <w:rsid w:val="00B3509F"/>
    <w:rsid w:val="00B350FB"/>
    <w:rsid w:val="00B36376"/>
    <w:rsid w:val="00B36FD5"/>
    <w:rsid w:val="00B40948"/>
    <w:rsid w:val="00B40F4A"/>
    <w:rsid w:val="00B434A5"/>
    <w:rsid w:val="00B4560C"/>
    <w:rsid w:val="00B46FE8"/>
    <w:rsid w:val="00B4736D"/>
    <w:rsid w:val="00B50EA8"/>
    <w:rsid w:val="00B517DF"/>
    <w:rsid w:val="00B51F9C"/>
    <w:rsid w:val="00B5339E"/>
    <w:rsid w:val="00B55C5D"/>
    <w:rsid w:val="00B576E5"/>
    <w:rsid w:val="00B57C92"/>
    <w:rsid w:val="00B6046E"/>
    <w:rsid w:val="00B61145"/>
    <w:rsid w:val="00B615AF"/>
    <w:rsid w:val="00B6287A"/>
    <w:rsid w:val="00B636AE"/>
    <w:rsid w:val="00B63AED"/>
    <w:rsid w:val="00B6414C"/>
    <w:rsid w:val="00B64384"/>
    <w:rsid w:val="00B645DD"/>
    <w:rsid w:val="00B65DDD"/>
    <w:rsid w:val="00B675EB"/>
    <w:rsid w:val="00B70743"/>
    <w:rsid w:val="00B71826"/>
    <w:rsid w:val="00B7194C"/>
    <w:rsid w:val="00B72DFB"/>
    <w:rsid w:val="00B73859"/>
    <w:rsid w:val="00B74848"/>
    <w:rsid w:val="00B75949"/>
    <w:rsid w:val="00B75ECE"/>
    <w:rsid w:val="00B764F2"/>
    <w:rsid w:val="00B77340"/>
    <w:rsid w:val="00B819E8"/>
    <w:rsid w:val="00B81B7E"/>
    <w:rsid w:val="00B83F02"/>
    <w:rsid w:val="00B842F1"/>
    <w:rsid w:val="00B84CBE"/>
    <w:rsid w:val="00B84D5C"/>
    <w:rsid w:val="00B8558E"/>
    <w:rsid w:val="00B85A00"/>
    <w:rsid w:val="00B86751"/>
    <w:rsid w:val="00B87364"/>
    <w:rsid w:val="00B87A96"/>
    <w:rsid w:val="00B87FD5"/>
    <w:rsid w:val="00B93235"/>
    <w:rsid w:val="00B9384F"/>
    <w:rsid w:val="00B9402D"/>
    <w:rsid w:val="00B948A8"/>
    <w:rsid w:val="00B94A99"/>
    <w:rsid w:val="00B961B1"/>
    <w:rsid w:val="00B96812"/>
    <w:rsid w:val="00BA0395"/>
    <w:rsid w:val="00BA03EA"/>
    <w:rsid w:val="00BA095F"/>
    <w:rsid w:val="00BA15B7"/>
    <w:rsid w:val="00BA1CEE"/>
    <w:rsid w:val="00BA3650"/>
    <w:rsid w:val="00BA58A6"/>
    <w:rsid w:val="00BA6D54"/>
    <w:rsid w:val="00BA70ED"/>
    <w:rsid w:val="00BA7845"/>
    <w:rsid w:val="00BA7B11"/>
    <w:rsid w:val="00BB0191"/>
    <w:rsid w:val="00BB16FD"/>
    <w:rsid w:val="00BB278E"/>
    <w:rsid w:val="00BB337D"/>
    <w:rsid w:val="00BB38F5"/>
    <w:rsid w:val="00BB3B1C"/>
    <w:rsid w:val="00BB3BA8"/>
    <w:rsid w:val="00BB59CF"/>
    <w:rsid w:val="00BB6EB4"/>
    <w:rsid w:val="00BC13F1"/>
    <w:rsid w:val="00BC1938"/>
    <w:rsid w:val="00BC1F16"/>
    <w:rsid w:val="00BC236F"/>
    <w:rsid w:val="00BC2C08"/>
    <w:rsid w:val="00BC33C2"/>
    <w:rsid w:val="00BC39BF"/>
    <w:rsid w:val="00BC44B8"/>
    <w:rsid w:val="00BC5583"/>
    <w:rsid w:val="00BC69AC"/>
    <w:rsid w:val="00BC7AF8"/>
    <w:rsid w:val="00BC7C44"/>
    <w:rsid w:val="00BD41A1"/>
    <w:rsid w:val="00BD4262"/>
    <w:rsid w:val="00BD4D06"/>
    <w:rsid w:val="00BD59E9"/>
    <w:rsid w:val="00BD682F"/>
    <w:rsid w:val="00BD6B4B"/>
    <w:rsid w:val="00BD70AF"/>
    <w:rsid w:val="00BE1449"/>
    <w:rsid w:val="00BE149F"/>
    <w:rsid w:val="00BE1631"/>
    <w:rsid w:val="00BE16CD"/>
    <w:rsid w:val="00BE30E0"/>
    <w:rsid w:val="00BE324C"/>
    <w:rsid w:val="00BE3C14"/>
    <w:rsid w:val="00BE5CF5"/>
    <w:rsid w:val="00BF1274"/>
    <w:rsid w:val="00BF1348"/>
    <w:rsid w:val="00BF1BA4"/>
    <w:rsid w:val="00BF332F"/>
    <w:rsid w:val="00BF38C6"/>
    <w:rsid w:val="00BF5E37"/>
    <w:rsid w:val="00BF5FAD"/>
    <w:rsid w:val="00C00B72"/>
    <w:rsid w:val="00C0432D"/>
    <w:rsid w:val="00C0442C"/>
    <w:rsid w:val="00C04F61"/>
    <w:rsid w:val="00C05382"/>
    <w:rsid w:val="00C06080"/>
    <w:rsid w:val="00C06508"/>
    <w:rsid w:val="00C11501"/>
    <w:rsid w:val="00C12D83"/>
    <w:rsid w:val="00C15290"/>
    <w:rsid w:val="00C15BF3"/>
    <w:rsid w:val="00C16C25"/>
    <w:rsid w:val="00C17541"/>
    <w:rsid w:val="00C2062B"/>
    <w:rsid w:val="00C208E1"/>
    <w:rsid w:val="00C2098E"/>
    <w:rsid w:val="00C20BD9"/>
    <w:rsid w:val="00C20C91"/>
    <w:rsid w:val="00C2169F"/>
    <w:rsid w:val="00C21B26"/>
    <w:rsid w:val="00C22FDB"/>
    <w:rsid w:val="00C23C9F"/>
    <w:rsid w:val="00C24E9D"/>
    <w:rsid w:val="00C2513B"/>
    <w:rsid w:val="00C257CD"/>
    <w:rsid w:val="00C25A9C"/>
    <w:rsid w:val="00C27D76"/>
    <w:rsid w:val="00C30184"/>
    <w:rsid w:val="00C305C2"/>
    <w:rsid w:val="00C318E2"/>
    <w:rsid w:val="00C31A6E"/>
    <w:rsid w:val="00C32498"/>
    <w:rsid w:val="00C33027"/>
    <w:rsid w:val="00C33453"/>
    <w:rsid w:val="00C34882"/>
    <w:rsid w:val="00C349FD"/>
    <w:rsid w:val="00C34BE2"/>
    <w:rsid w:val="00C3658B"/>
    <w:rsid w:val="00C37362"/>
    <w:rsid w:val="00C3785F"/>
    <w:rsid w:val="00C37BD9"/>
    <w:rsid w:val="00C41283"/>
    <w:rsid w:val="00C416BD"/>
    <w:rsid w:val="00C4379E"/>
    <w:rsid w:val="00C4539B"/>
    <w:rsid w:val="00C457CA"/>
    <w:rsid w:val="00C5116F"/>
    <w:rsid w:val="00C5214C"/>
    <w:rsid w:val="00C521F6"/>
    <w:rsid w:val="00C52A7A"/>
    <w:rsid w:val="00C52D7D"/>
    <w:rsid w:val="00C53370"/>
    <w:rsid w:val="00C54EE2"/>
    <w:rsid w:val="00C57144"/>
    <w:rsid w:val="00C60A4B"/>
    <w:rsid w:val="00C61508"/>
    <w:rsid w:val="00C62718"/>
    <w:rsid w:val="00C6274C"/>
    <w:rsid w:val="00C62C35"/>
    <w:rsid w:val="00C6467F"/>
    <w:rsid w:val="00C64BA4"/>
    <w:rsid w:val="00C6641E"/>
    <w:rsid w:val="00C66D59"/>
    <w:rsid w:val="00C70259"/>
    <w:rsid w:val="00C711A6"/>
    <w:rsid w:val="00C71C94"/>
    <w:rsid w:val="00C72DC7"/>
    <w:rsid w:val="00C732AC"/>
    <w:rsid w:val="00C73319"/>
    <w:rsid w:val="00C744CE"/>
    <w:rsid w:val="00C7515A"/>
    <w:rsid w:val="00C7626E"/>
    <w:rsid w:val="00C77BDE"/>
    <w:rsid w:val="00C8043A"/>
    <w:rsid w:val="00C806C4"/>
    <w:rsid w:val="00C807A3"/>
    <w:rsid w:val="00C81056"/>
    <w:rsid w:val="00C81B15"/>
    <w:rsid w:val="00C81B6C"/>
    <w:rsid w:val="00C81EE9"/>
    <w:rsid w:val="00C83203"/>
    <w:rsid w:val="00C835EF"/>
    <w:rsid w:val="00C8390A"/>
    <w:rsid w:val="00C85FDF"/>
    <w:rsid w:val="00C87380"/>
    <w:rsid w:val="00C915CB"/>
    <w:rsid w:val="00C93220"/>
    <w:rsid w:val="00C93CD3"/>
    <w:rsid w:val="00C951FB"/>
    <w:rsid w:val="00C9603B"/>
    <w:rsid w:val="00C96199"/>
    <w:rsid w:val="00C96FDB"/>
    <w:rsid w:val="00C9791B"/>
    <w:rsid w:val="00C97D80"/>
    <w:rsid w:val="00CA0117"/>
    <w:rsid w:val="00CA06A8"/>
    <w:rsid w:val="00CA1329"/>
    <w:rsid w:val="00CA13F0"/>
    <w:rsid w:val="00CA1771"/>
    <w:rsid w:val="00CA275C"/>
    <w:rsid w:val="00CA3F83"/>
    <w:rsid w:val="00CA620D"/>
    <w:rsid w:val="00CA76F7"/>
    <w:rsid w:val="00CB2720"/>
    <w:rsid w:val="00CB2B87"/>
    <w:rsid w:val="00CB314B"/>
    <w:rsid w:val="00CB31BD"/>
    <w:rsid w:val="00CB3F27"/>
    <w:rsid w:val="00CB4F19"/>
    <w:rsid w:val="00CB5300"/>
    <w:rsid w:val="00CB6438"/>
    <w:rsid w:val="00CC1582"/>
    <w:rsid w:val="00CC25D8"/>
    <w:rsid w:val="00CC2C38"/>
    <w:rsid w:val="00CC2E71"/>
    <w:rsid w:val="00CC3D59"/>
    <w:rsid w:val="00CC3D89"/>
    <w:rsid w:val="00CC48C5"/>
    <w:rsid w:val="00CC529C"/>
    <w:rsid w:val="00CC5715"/>
    <w:rsid w:val="00CC5AD9"/>
    <w:rsid w:val="00CC69E4"/>
    <w:rsid w:val="00CC6F51"/>
    <w:rsid w:val="00CC74F0"/>
    <w:rsid w:val="00CC7A9E"/>
    <w:rsid w:val="00CD0A53"/>
    <w:rsid w:val="00CD15E1"/>
    <w:rsid w:val="00CD15EF"/>
    <w:rsid w:val="00CD4435"/>
    <w:rsid w:val="00CD4BB9"/>
    <w:rsid w:val="00CD5805"/>
    <w:rsid w:val="00CD6220"/>
    <w:rsid w:val="00CD79C0"/>
    <w:rsid w:val="00CE0C16"/>
    <w:rsid w:val="00CE127B"/>
    <w:rsid w:val="00CE1D7F"/>
    <w:rsid w:val="00CE233C"/>
    <w:rsid w:val="00CE43E8"/>
    <w:rsid w:val="00CE444D"/>
    <w:rsid w:val="00CE4E2E"/>
    <w:rsid w:val="00CE6C29"/>
    <w:rsid w:val="00CE76E9"/>
    <w:rsid w:val="00CE7CAF"/>
    <w:rsid w:val="00CF3B8C"/>
    <w:rsid w:val="00CF5003"/>
    <w:rsid w:val="00CF61D7"/>
    <w:rsid w:val="00CF6566"/>
    <w:rsid w:val="00CF65CB"/>
    <w:rsid w:val="00CF68A1"/>
    <w:rsid w:val="00CF6F91"/>
    <w:rsid w:val="00D01139"/>
    <w:rsid w:val="00D0182A"/>
    <w:rsid w:val="00D018F4"/>
    <w:rsid w:val="00D0252B"/>
    <w:rsid w:val="00D02558"/>
    <w:rsid w:val="00D02BDA"/>
    <w:rsid w:val="00D044DE"/>
    <w:rsid w:val="00D04E1C"/>
    <w:rsid w:val="00D0533E"/>
    <w:rsid w:val="00D05597"/>
    <w:rsid w:val="00D06753"/>
    <w:rsid w:val="00D06809"/>
    <w:rsid w:val="00D06FB6"/>
    <w:rsid w:val="00D07319"/>
    <w:rsid w:val="00D101B1"/>
    <w:rsid w:val="00D10A0A"/>
    <w:rsid w:val="00D12CA2"/>
    <w:rsid w:val="00D13CD9"/>
    <w:rsid w:val="00D14A9B"/>
    <w:rsid w:val="00D156B4"/>
    <w:rsid w:val="00D15E5D"/>
    <w:rsid w:val="00D15E7C"/>
    <w:rsid w:val="00D21FDE"/>
    <w:rsid w:val="00D222E4"/>
    <w:rsid w:val="00D22423"/>
    <w:rsid w:val="00D230BE"/>
    <w:rsid w:val="00D24BC5"/>
    <w:rsid w:val="00D2579D"/>
    <w:rsid w:val="00D258E8"/>
    <w:rsid w:val="00D27658"/>
    <w:rsid w:val="00D30221"/>
    <w:rsid w:val="00D30718"/>
    <w:rsid w:val="00D31AAB"/>
    <w:rsid w:val="00D31BD5"/>
    <w:rsid w:val="00D321BE"/>
    <w:rsid w:val="00D32511"/>
    <w:rsid w:val="00D3252B"/>
    <w:rsid w:val="00D32762"/>
    <w:rsid w:val="00D33290"/>
    <w:rsid w:val="00D33A5D"/>
    <w:rsid w:val="00D3408E"/>
    <w:rsid w:val="00D3561A"/>
    <w:rsid w:val="00D35A05"/>
    <w:rsid w:val="00D36D2D"/>
    <w:rsid w:val="00D4249C"/>
    <w:rsid w:val="00D43BD3"/>
    <w:rsid w:val="00D440EE"/>
    <w:rsid w:val="00D46B23"/>
    <w:rsid w:val="00D50770"/>
    <w:rsid w:val="00D52C77"/>
    <w:rsid w:val="00D53D2C"/>
    <w:rsid w:val="00D55731"/>
    <w:rsid w:val="00D559CA"/>
    <w:rsid w:val="00D55BB7"/>
    <w:rsid w:val="00D55EBE"/>
    <w:rsid w:val="00D55FED"/>
    <w:rsid w:val="00D60B1B"/>
    <w:rsid w:val="00D6142D"/>
    <w:rsid w:val="00D61725"/>
    <w:rsid w:val="00D6175B"/>
    <w:rsid w:val="00D61DF1"/>
    <w:rsid w:val="00D63F6F"/>
    <w:rsid w:val="00D64ADC"/>
    <w:rsid w:val="00D64EE9"/>
    <w:rsid w:val="00D6534C"/>
    <w:rsid w:val="00D6644F"/>
    <w:rsid w:val="00D67E0A"/>
    <w:rsid w:val="00D67EF5"/>
    <w:rsid w:val="00D71BB0"/>
    <w:rsid w:val="00D728AB"/>
    <w:rsid w:val="00D72D2A"/>
    <w:rsid w:val="00D73C66"/>
    <w:rsid w:val="00D74B95"/>
    <w:rsid w:val="00D75A42"/>
    <w:rsid w:val="00D75C2C"/>
    <w:rsid w:val="00D76D32"/>
    <w:rsid w:val="00D77176"/>
    <w:rsid w:val="00D803E2"/>
    <w:rsid w:val="00D807DB"/>
    <w:rsid w:val="00D80DA8"/>
    <w:rsid w:val="00D82AED"/>
    <w:rsid w:val="00D8333A"/>
    <w:rsid w:val="00D83C5E"/>
    <w:rsid w:val="00D852A0"/>
    <w:rsid w:val="00D86CBA"/>
    <w:rsid w:val="00D87376"/>
    <w:rsid w:val="00D876AD"/>
    <w:rsid w:val="00D876B0"/>
    <w:rsid w:val="00D90C23"/>
    <w:rsid w:val="00D912EA"/>
    <w:rsid w:val="00D92505"/>
    <w:rsid w:val="00D92707"/>
    <w:rsid w:val="00D93454"/>
    <w:rsid w:val="00D93539"/>
    <w:rsid w:val="00D937D1"/>
    <w:rsid w:val="00D9468C"/>
    <w:rsid w:val="00D964C6"/>
    <w:rsid w:val="00D9782D"/>
    <w:rsid w:val="00D97E43"/>
    <w:rsid w:val="00DA285F"/>
    <w:rsid w:val="00DA3F1C"/>
    <w:rsid w:val="00DA79BB"/>
    <w:rsid w:val="00DA7E70"/>
    <w:rsid w:val="00DB2E21"/>
    <w:rsid w:val="00DB3CF3"/>
    <w:rsid w:val="00DB4E69"/>
    <w:rsid w:val="00DB5C05"/>
    <w:rsid w:val="00DB68D7"/>
    <w:rsid w:val="00DB716A"/>
    <w:rsid w:val="00DB7636"/>
    <w:rsid w:val="00DC04AE"/>
    <w:rsid w:val="00DC16B0"/>
    <w:rsid w:val="00DC1BB9"/>
    <w:rsid w:val="00DC1DB7"/>
    <w:rsid w:val="00DC24D1"/>
    <w:rsid w:val="00DC2A12"/>
    <w:rsid w:val="00DC313D"/>
    <w:rsid w:val="00DC345C"/>
    <w:rsid w:val="00DC37B4"/>
    <w:rsid w:val="00DC4ED6"/>
    <w:rsid w:val="00DC531A"/>
    <w:rsid w:val="00DC6773"/>
    <w:rsid w:val="00DC67F3"/>
    <w:rsid w:val="00DC6FAE"/>
    <w:rsid w:val="00DC713F"/>
    <w:rsid w:val="00DD0320"/>
    <w:rsid w:val="00DD0435"/>
    <w:rsid w:val="00DD1050"/>
    <w:rsid w:val="00DD112E"/>
    <w:rsid w:val="00DD1FC8"/>
    <w:rsid w:val="00DD2813"/>
    <w:rsid w:val="00DD441F"/>
    <w:rsid w:val="00DD4886"/>
    <w:rsid w:val="00DD5F5F"/>
    <w:rsid w:val="00DD66A1"/>
    <w:rsid w:val="00DD69D6"/>
    <w:rsid w:val="00DD6D41"/>
    <w:rsid w:val="00DD769F"/>
    <w:rsid w:val="00DE1821"/>
    <w:rsid w:val="00DE2619"/>
    <w:rsid w:val="00DE3270"/>
    <w:rsid w:val="00DE38CB"/>
    <w:rsid w:val="00DE3EB4"/>
    <w:rsid w:val="00DE428B"/>
    <w:rsid w:val="00DE4615"/>
    <w:rsid w:val="00DE4624"/>
    <w:rsid w:val="00DE6B55"/>
    <w:rsid w:val="00DF0490"/>
    <w:rsid w:val="00DF0E3E"/>
    <w:rsid w:val="00DF0FC8"/>
    <w:rsid w:val="00DF1C69"/>
    <w:rsid w:val="00DF25E4"/>
    <w:rsid w:val="00DF392B"/>
    <w:rsid w:val="00DF3FC8"/>
    <w:rsid w:val="00DF45A1"/>
    <w:rsid w:val="00DF5396"/>
    <w:rsid w:val="00DF77C6"/>
    <w:rsid w:val="00DF7D66"/>
    <w:rsid w:val="00E00642"/>
    <w:rsid w:val="00E00656"/>
    <w:rsid w:val="00E012C4"/>
    <w:rsid w:val="00E01D9A"/>
    <w:rsid w:val="00E04501"/>
    <w:rsid w:val="00E0742B"/>
    <w:rsid w:val="00E10AAA"/>
    <w:rsid w:val="00E124DE"/>
    <w:rsid w:val="00E128EC"/>
    <w:rsid w:val="00E13658"/>
    <w:rsid w:val="00E138D9"/>
    <w:rsid w:val="00E14408"/>
    <w:rsid w:val="00E14452"/>
    <w:rsid w:val="00E14CB9"/>
    <w:rsid w:val="00E16A87"/>
    <w:rsid w:val="00E16EED"/>
    <w:rsid w:val="00E17963"/>
    <w:rsid w:val="00E20E71"/>
    <w:rsid w:val="00E2102B"/>
    <w:rsid w:val="00E23310"/>
    <w:rsid w:val="00E23791"/>
    <w:rsid w:val="00E241A7"/>
    <w:rsid w:val="00E24D76"/>
    <w:rsid w:val="00E25297"/>
    <w:rsid w:val="00E25E66"/>
    <w:rsid w:val="00E2622C"/>
    <w:rsid w:val="00E26CA6"/>
    <w:rsid w:val="00E270EB"/>
    <w:rsid w:val="00E27BA2"/>
    <w:rsid w:val="00E30678"/>
    <w:rsid w:val="00E30874"/>
    <w:rsid w:val="00E31B09"/>
    <w:rsid w:val="00E31D70"/>
    <w:rsid w:val="00E326EC"/>
    <w:rsid w:val="00E33080"/>
    <w:rsid w:val="00E336C3"/>
    <w:rsid w:val="00E33FC8"/>
    <w:rsid w:val="00E34490"/>
    <w:rsid w:val="00E350EF"/>
    <w:rsid w:val="00E377A9"/>
    <w:rsid w:val="00E40129"/>
    <w:rsid w:val="00E41CB1"/>
    <w:rsid w:val="00E41D2A"/>
    <w:rsid w:val="00E4271F"/>
    <w:rsid w:val="00E4385D"/>
    <w:rsid w:val="00E44460"/>
    <w:rsid w:val="00E445FF"/>
    <w:rsid w:val="00E44DF0"/>
    <w:rsid w:val="00E45171"/>
    <w:rsid w:val="00E45D28"/>
    <w:rsid w:val="00E47DF0"/>
    <w:rsid w:val="00E50E82"/>
    <w:rsid w:val="00E51C3C"/>
    <w:rsid w:val="00E526F6"/>
    <w:rsid w:val="00E527E7"/>
    <w:rsid w:val="00E52EB7"/>
    <w:rsid w:val="00E536B3"/>
    <w:rsid w:val="00E539C0"/>
    <w:rsid w:val="00E53D42"/>
    <w:rsid w:val="00E54A46"/>
    <w:rsid w:val="00E5520F"/>
    <w:rsid w:val="00E555CA"/>
    <w:rsid w:val="00E5681A"/>
    <w:rsid w:val="00E56E22"/>
    <w:rsid w:val="00E576C6"/>
    <w:rsid w:val="00E61151"/>
    <w:rsid w:val="00E617BA"/>
    <w:rsid w:val="00E61A42"/>
    <w:rsid w:val="00E6261E"/>
    <w:rsid w:val="00E62684"/>
    <w:rsid w:val="00E63426"/>
    <w:rsid w:val="00E67636"/>
    <w:rsid w:val="00E6792F"/>
    <w:rsid w:val="00E67CAC"/>
    <w:rsid w:val="00E71002"/>
    <w:rsid w:val="00E753DD"/>
    <w:rsid w:val="00E763E2"/>
    <w:rsid w:val="00E76E88"/>
    <w:rsid w:val="00E77008"/>
    <w:rsid w:val="00E801D8"/>
    <w:rsid w:val="00E80BB7"/>
    <w:rsid w:val="00E814B2"/>
    <w:rsid w:val="00E8268D"/>
    <w:rsid w:val="00E82911"/>
    <w:rsid w:val="00E835B7"/>
    <w:rsid w:val="00E84162"/>
    <w:rsid w:val="00E8459A"/>
    <w:rsid w:val="00E84ACE"/>
    <w:rsid w:val="00E85AC0"/>
    <w:rsid w:val="00E86929"/>
    <w:rsid w:val="00E86D90"/>
    <w:rsid w:val="00E90077"/>
    <w:rsid w:val="00E926FD"/>
    <w:rsid w:val="00E93E2F"/>
    <w:rsid w:val="00E93F59"/>
    <w:rsid w:val="00E95519"/>
    <w:rsid w:val="00EA0C96"/>
    <w:rsid w:val="00EA13EB"/>
    <w:rsid w:val="00EA1418"/>
    <w:rsid w:val="00EA1AC6"/>
    <w:rsid w:val="00EA22ED"/>
    <w:rsid w:val="00EA2ECD"/>
    <w:rsid w:val="00EA34CC"/>
    <w:rsid w:val="00EA3586"/>
    <w:rsid w:val="00EA3C26"/>
    <w:rsid w:val="00EA3D7D"/>
    <w:rsid w:val="00EA4CD2"/>
    <w:rsid w:val="00EA4E16"/>
    <w:rsid w:val="00EA59A2"/>
    <w:rsid w:val="00EA60B4"/>
    <w:rsid w:val="00EA61B3"/>
    <w:rsid w:val="00EA7F45"/>
    <w:rsid w:val="00EB06AB"/>
    <w:rsid w:val="00EB07FD"/>
    <w:rsid w:val="00EB0FE6"/>
    <w:rsid w:val="00EB106F"/>
    <w:rsid w:val="00EB24F7"/>
    <w:rsid w:val="00EB28FB"/>
    <w:rsid w:val="00EB31D7"/>
    <w:rsid w:val="00EB3F8D"/>
    <w:rsid w:val="00EB44B5"/>
    <w:rsid w:val="00EB6081"/>
    <w:rsid w:val="00EB618F"/>
    <w:rsid w:val="00EB6CA5"/>
    <w:rsid w:val="00EC14EC"/>
    <w:rsid w:val="00EC30E9"/>
    <w:rsid w:val="00EC32D0"/>
    <w:rsid w:val="00EC44E8"/>
    <w:rsid w:val="00EC4840"/>
    <w:rsid w:val="00EC502D"/>
    <w:rsid w:val="00EC5775"/>
    <w:rsid w:val="00EC5873"/>
    <w:rsid w:val="00EC63D1"/>
    <w:rsid w:val="00EC6CA7"/>
    <w:rsid w:val="00EC70F7"/>
    <w:rsid w:val="00ED04AA"/>
    <w:rsid w:val="00ED07BA"/>
    <w:rsid w:val="00ED1458"/>
    <w:rsid w:val="00ED2DA7"/>
    <w:rsid w:val="00ED3264"/>
    <w:rsid w:val="00ED3515"/>
    <w:rsid w:val="00ED552D"/>
    <w:rsid w:val="00ED5EAD"/>
    <w:rsid w:val="00ED652A"/>
    <w:rsid w:val="00EE0D99"/>
    <w:rsid w:val="00EE1FC5"/>
    <w:rsid w:val="00EE25F0"/>
    <w:rsid w:val="00EE268A"/>
    <w:rsid w:val="00EE3388"/>
    <w:rsid w:val="00EE4BE4"/>
    <w:rsid w:val="00EE5E58"/>
    <w:rsid w:val="00EE5E63"/>
    <w:rsid w:val="00EF0EAC"/>
    <w:rsid w:val="00EF0F60"/>
    <w:rsid w:val="00EF11E0"/>
    <w:rsid w:val="00EF3235"/>
    <w:rsid w:val="00EF34AF"/>
    <w:rsid w:val="00EF3B09"/>
    <w:rsid w:val="00EF4195"/>
    <w:rsid w:val="00EF4639"/>
    <w:rsid w:val="00EF47A2"/>
    <w:rsid w:val="00EF4CF7"/>
    <w:rsid w:val="00EF4D86"/>
    <w:rsid w:val="00EF60BA"/>
    <w:rsid w:val="00EF60DC"/>
    <w:rsid w:val="00EF7362"/>
    <w:rsid w:val="00EF7421"/>
    <w:rsid w:val="00F00196"/>
    <w:rsid w:val="00F0170E"/>
    <w:rsid w:val="00F019DB"/>
    <w:rsid w:val="00F01B39"/>
    <w:rsid w:val="00F023DD"/>
    <w:rsid w:val="00F031BA"/>
    <w:rsid w:val="00F03E73"/>
    <w:rsid w:val="00F0451D"/>
    <w:rsid w:val="00F050BF"/>
    <w:rsid w:val="00F0525D"/>
    <w:rsid w:val="00F0579B"/>
    <w:rsid w:val="00F05903"/>
    <w:rsid w:val="00F05967"/>
    <w:rsid w:val="00F05AF9"/>
    <w:rsid w:val="00F0665E"/>
    <w:rsid w:val="00F0695D"/>
    <w:rsid w:val="00F07366"/>
    <w:rsid w:val="00F10A06"/>
    <w:rsid w:val="00F10D72"/>
    <w:rsid w:val="00F11283"/>
    <w:rsid w:val="00F11EB3"/>
    <w:rsid w:val="00F12AAA"/>
    <w:rsid w:val="00F13CA0"/>
    <w:rsid w:val="00F160BF"/>
    <w:rsid w:val="00F16F8B"/>
    <w:rsid w:val="00F20198"/>
    <w:rsid w:val="00F205A3"/>
    <w:rsid w:val="00F22C9C"/>
    <w:rsid w:val="00F2359F"/>
    <w:rsid w:val="00F2512D"/>
    <w:rsid w:val="00F256F7"/>
    <w:rsid w:val="00F3010B"/>
    <w:rsid w:val="00F30191"/>
    <w:rsid w:val="00F3110F"/>
    <w:rsid w:val="00F3135E"/>
    <w:rsid w:val="00F32201"/>
    <w:rsid w:val="00F33240"/>
    <w:rsid w:val="00F3436C"/>
    <w:rsid w:val="00F35A47"/>
    <w:rsid w:val="00F404CB"/>
    <w:rsid w:val="00F4340F"/>
    <w:rsid w:val="00F43A76"/>
    <w:rsid w:val="00F44521"/>
    <w:rsid w:val="00F4461B"/>
    <w:rsid w:val="00F44BB5"/>
    <w:rsid w:val="00F451D7"/>
    <w:rsid w:val="00F45DAE"/>
    <w:rsid w:val="00F45E97"/>
    <w:rsid w:val="00F467B7"/>
    <w:rsid w:val="00F47AA2"/>
    <w:rsid w:val="00F50AB7"/>
    <w:rsid w:val="00F51A1D"/>
    <w:rsid w:val="00F53429"/>
    <w:rsid w:val="00F54B93"/>
    <w:rsid w:val="00F54F64"/>
    <w:rsid w:val="00F55774"/>
    <w:rsid w:val="00F55F8A"/>
    <w:rsid w:val="00F60397"/>
    <w:rsid w:val="00F611C5"/>
    <w:rsid w:val="00F62EEB"/>
    <w:rsid w:val="00F6329D"/>
    <w:rsid w:val="00F633C9"/>
    <w:rsid w:val="00F63A78"/>
    <w:rsid w:val="00F64121"/>
    <w:rsid w:val="00F650FA"/>
    <w:rsid w:val="00F65223"/>
    <w:rsid w:val="00F659F5"/>
    <w:rsid w:val="00F65A70"/>
    <w:rsid w:val="00F661BE"/>
    <w:rsid w:val="00F66951"/>
    <w:rsid w:val="00F66E1D"/>
    <w:rsid w:val="00F71040"/>
    <w:rsid w:val="00F7169A"/>
    <w:rsid w:val="00F740F2"/>
    <w:rsid w:val="00F742AE"/>
    <w:rsid w:val="00F76201"/>
    <w:rsid w:val="00F76735"/>
    <w:rsid w:val="00F77DE8"/>
    <w:rsid w:val="00F77FD7"/>
    <w:rsid w:val="00F80609"/>
    <w:rsid w:val="00F80CB5"/>
    <w:rsid w:val="00F81D91"/>
    <w:rsid w:val="00F82F55"/>
    <w:rsid w:val="00F83880"/>
    <w:rsid w:val="00F84290"/>
    <w:rsid w:val="00F84A49"/>
    <w:rsid w:val="00F851B4"/>
    <w:rsid w:val="00F86484"/>
    <w:rsid w:val="00F8655F"/>
    <w:rsid w:val="00F87AF5"/>
    <w:rsid w:val="00F9038F"/>
    <w:rsid w:val="00F90BDE"/>
    <w:rsid w:val="00F91324"/>
    <w:rsid w:val="00F94BBA"/>
    <w:rsid w:val="00F94FE2"/>
    <w:rsid w:val="00F94FED"/>
    <w:rsid w:val="00F95B8F"/>
    <w:rsid w:val="00F977D7"/>
    <w:rsid w:val="00F97EDB"/>
    <w:rsid w:val="00FA0076"/>
    <w:rsid w:val="00FA0927"/>
    <w:rsid w:val="00FA3F9E"/>
    <w:rsid w:val="00FA4329"/>
    <w:rsid w:val="00FA4620"/>
    <w:rsid w:val="00FA4889"/>
    <w:rsid w:val="00FA4A21"/>
    <w:rsid w:val="00FA4B9D"/>
    <w:rsid w:val="00FA5B9C"/>
    <w:rsid w:val="00FA621C"/>
    <w:rsid w:val="00FA633A"/>
    <w:rsid w:val="00FB1EAE"/>
    <w:rsid w:val="00FB2D14"/>
    <w:rsid w:val="00FB3672"/>
    <w:rsid w:val="00FB400B"/>
    <w:rsid w:val="00FB4305"/>
    <w:rsid w:val="00FB74C7"/>
    <w:rsid w:val="00FC1476"/>
    <w:rsid w:val="00FC1794"/>
    <w:rsid w:val="00FC1D7E"/>
    <w:rsid w:val="00FC3B48"/>
    <w:rsid w:val="00FC6902"/>
    <w:rsid w:val="00FC6FBD"/>
    <w:rsid w:val="00FD01DD"/>
    <w:rsid w:val="00FD037D"/>
    <w:rsid w:val="00FD164F"/>
    <w:rsid w:val="00FD16AA"/>
    <w:rsid w:val="00FD290D"/>
    <w:rsid w:val="00FD359F"/>
    <w:rsid w:val="00FD37E2"/>
    <w:rsid w:val="00FD60F6"/>
    <w:rsid w:val="00FD7939"/>
    <w:rsid w:val="00FE120D"/>
    <w:rsid w:val="00FE23EA"/>
    <w:rsid w:val="00FE24C7"/>
    <w:rsid w:val="00FE2558"/>
    <w:rsid w:val="00FE2707"/>
    <w:rsid w:val="00FE287A"/>
    <w:rsid w:val="00FE5153"/>
    <w:rsid w:val="00FE597E"/>
    <w:rsid w:val="00FE732B"/>
    <w:rsid w:val="00FE78A4"/>
    <w:rsid w:val="00FE7BEE"/>
    <w:rsid w:val="00FF06E5"/>
    <w:rsid w:val="00FF1B83"/>
    <w:rsid w:val="00FF22D5"/>
    <w:rsid w:val="00FF274B"/>
    <w:rsid w:val="00FF3EE5"/>
    <w:rsid w:val="00FF5866"/>
    <w:rsid w:val="00FF6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85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rsid w:val="00C3785F"/>
    <w:pPr>
      <w:spacing w:before="240" w:after="60"/>
      <w:jc w:val="center"/>
      <w:outlineLvl w:val="0"/>
    </w:pPr>
    <w:rPr>
      <w:b/>
      <w:bCs/>
      <w:kern w:val="0"/>
      <w:sz w:val="32"/>
      <w:szCs w:val="32"/>
    </w:rPr>
  </w:style>
  <w:style w:type="character" w:customStyle="1" w:styleId="Char">
    <w:name w:val="标题 Char"/>
    <w:link w:val="a3"/>
    <w:uiPriority w:val="99"/>
    <w:locked/>
    <w:rsid w:val="00C3785F"/>
    <w:rPr>
      <w:rFonts w:cs="Times New Roman"/>
      <w:b/>
      <w:bCs/>
      <w:sz w:val="32"/>
      <w:szCs w:val="32"/>
    </w:rPr>
  </w:style>
  <w:style w:type="paragraph" w:styleId="a4">
    <w:name w:val="List Paragraph"/>
    <w:basedOn w:val="a"/>
    <w:uiPriority w:val="34"/>
    <w:qFormat/>
    <w:rsid w:val="006429F8"/>
    <w:pPr>
      <w:ind w:firstLineChars="200" w:firstLine="420"/>
    </w:pPr>
  </w:style>
  <w:style w:type="character" w:styleId="a5">
    <w:name w:val="Emphasis"/>
    <w:uiPriority w:val="99"/>
    <w:qFormat/>
    <w:rsid w:val="00C3785F"/>
    <w:rPr>
      <w:rFonts w:cs="Times New Roman"/>
      <w:color w:val="CC0033"/>
    </w:rPr>
  </w:style>
  <w:style w:type="paragraph" w:styleId="a6">
    <w:name w:val="Normal (Web)"/>
    <w:basedOn w:val="a"/>
    <w:uiPriority w:val="99"/>
    <w:rsid w:val="002E4D68"/>
    <w:pPr>
      <w:widowControl/>
      <w:spacing w:before="100" w:beforeAutospacing="1" w:after="100" w:afterAutospacing="1"/>
      <w:jc w:val="left"/>
    </w:pPr>
    <w:rPr>
      <w:rFonts w:ascii="宋体" w:hAnsi="宋体" w:cs="宋体"/>
      <w:kern w:val="0"/>
      <w:sz w:val="24"/>
      <w:szCs w:val="24"/>
    </w:rPr>
  </w:style>
  <w:style w:type="paragraph" w:styleId="a7">
    <w:name w:val="header"/>
    <w:basedOn w:val="a"/>
    <w:link w:val="Char0"/>
    <w:uiPriority w:val="99"/>
    <w:semiHidden/>
    <w:rsid w:val="00A44692"/>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uiPriority w:val="99"/>
    <w:semiHidden/>
    <w:locked/>
    <w:rsid w:val="00A44692"/>
    <w:rPr>
      <w:rFonts w:cs="Times New Roman"/>
      <w:kern w:val="2"/>
      <w:sz w:val="18"/>
      <w:szCs w:val="18"/>
    </w:rPr>
  </w:style>
  <w:style w:type="paragraph" w:styleId="a8">
    <w:name w:val="footer"/>
    <w:basedOn w:val="a"/>
    <w:link w:val="Char1"/>
    <w:uiPriority w:val="99"/>
    <w:semiHidden/>
    <w:rsid w:val="00A44692"/>
    <w:pPr>
      <w:tabs>
        <w:tab w:val="center" w:pos="4153"/>
        <w:tab w:val="right" w:pos="8306"/>
      </w:tabs>
      <w:snapToGrid w:val="0"/>
      <w:jc w:val="left"/>
    </w:pPr>
    <w:rPr>
      <w:sz w:val="18"/>
      <w:szCs w:val="18"/>
    </w:rPr>
  </w:style>
  <w:style w:type="character" w:customStyle="1" w:styleId="Char1">
    <w:name w:val="页脚 Char"/>
    <w:link w:val="a8"/>
    <w:uiPriority w:val="99"/>
    <w:semiHidden/>
    <w:locked/>
    <w:rsid w:val="00A44692"/>
    <w:rPr>
      <w:rFonts w:cs="Times New Roman"/>
      <w:kern w:val="2"/>
      <w:sz w:val="18"/>
      <w:szCs w:val="18"/>
    </w:rPr>
  </w:style>
  <w:style w:type="character" w:styleId="a9">
    <w:name w:val="Hyperlink"/>
    <w:uiPriority w:val="99"/>
    <w:semiHidden/>
    <w:rsid w:val="00697AF7"/>
    <w:rPr>
      <w:rFonts w:cs="Times New Roman"/>
      <w:color w:val="0156AA"/>
      <w:u w:val="none"/>
      <w:effect w:val="none"/>
    </w:rPr>
  </w:style>
  <w:style w:type="character" w:styleId="aa">
    <w:name w:val="Strong"/>
    <w:uiPriority w:val="22"/>
    <w:qFormat/>
    <w:rsid w:val="00697AF7"/>
    <w:rPr>
      <w:rFonts w:cs="Times New Roman"/>
      <w:b/>
      <w:bCs/>
    </w:rPr>
  </w:style>
  <w:style w:type="character" w:customStyle="1" w:styleId="nbapihighlight1">
    <w:name w:val="nbapihighlight1"/>
    <w:uiPriority w:val="99"/>
    <w:rsid w:val="00697AF7"/>
    <w:rPr>
      <w:rFonts w:cs="Times New Roman"/>
    </w:rPr>
  </w:style>
  <w:style w:type="character" w:customStyle="1" w:styleId="refpreview1">
    <w:name w:val="refpreview1"/>
    <w:uiPriority w:val="99"/>
    <w:rsid w:val="00697AF7"/>
    <w:rPr>
      <w:rFonts w:cs="Times New Roman"/>
      <w:vanish/>
      <w:shd w:val="clear" w:color="auto" w:fill="EEEEEE"/>
    </w:rPr>
  </w:style>
  <w:style w:type="table" w:styleId="ab">
    <w:name w:val="Table Grid"/>
    <w:basedOn w:val="a1"/>
    <w:uiPriority w:val="59"/>
    <w:rsid w:val="00D72D2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bstract">
    <w:name w:val="Abstract"/>
    <w:uiPriority w:val="99"/>
    <w:rsid w:val="00435473"/>
    <w:pPr>
      <w:spacing w:after="200"/>
      <w:jc w:val="both"/>
    </w:pPr>
    <w:rPr>
      <w:b/>
      <w:bCs/>
      <w:sz w:val="18"/>
      <w:szCs w:val="18"/>
      <w:lang w:eastAsia="en-US"/>
    </w:rPr>
  </w:style>
  <w:style w:type="character" w:customStyle="1" w:styleId="shorttext">
    <w:name w:val="short_text"/>
    <w:uiPriority w:val="99"/>
    <w:rsid w:val="00C22FDB"/>
    <w:rPr>
      <w:rFonts w:cs="Times New Roman"/>
    </w:rPr>
  </w:style>
  <w:style w:type="character" w:customStyle="1" w:styleId="hps">
    <w:name w:val="hps"/>
    <w:uiPriority w:val="99"/>
    <w:rsid w:val="00C22FDB"/>
    <w:rPr>
      <w:rFonts w:cs="Times New Roman"/>
    </w:rPr>
  </w:style>
  <w:style w:type="character" w:customStyle="1" w:styleId="hit">
    <w:name w:val="hit"/>
    <w:basedOn w:val="a0"/>
    <w:rsid w:val="00B16FDE"/>
  </w:style>
  <w:style w:type="character" w:customStyle="1" w:styleId="refpreview">
    <w:name w:val="refpreview"/>
    <w:basedOn w:val="a0"/>
    <w:rsid w:val="00B16FDE"/>
  </w:style>
  <w:style w:type="paragraph" w:styleId="ac">
    <w:name w:val="Balloon Text"/>
    <w:basedOn w:val="a"/>
    <w:link w:val="Char2"/>
    <w:uiPriority w:val="99"/>
    <w:semiHidden/>
    <w:unhideWhenUsed/>
    <w:rsid w:val="00706F45"/>
    <w:rPr>
      <w:sz w:val="18"/>
      <w:szCs w:val="18"/>
    </w:rPr>
  </w:style>
  <w:style w:type="character" w:customStyle="1" w:styleId="Char2">
    <w:name w:val="批注框文本 Char"/>
    <w:basedOn w:val="a0"/>
    <w:link w:val="ac"/>
    <w:uiPriority w:val="99"/>
    <w:semiHidden/>
    <w:rsid w:val="00706F45"/>
    <w:rPr>
      <w:kern w:val="2"/>
      <w:sz w:val="18"/>
      <w:szCs w:val="18"/>
    </w:rPr>
  </w:style>
  <w:style w:type="character" w:styleId="ad">
    <w:name w:val="Placeholder Text"/>
    <w:basedOn w:val="a0"/>
    <w:uiPriority w:val="99"/>
    <w:semiHidden/>
    <w:rsid w:val="00706F45"/>
    <w:rPr>
      <w:color w:val="808080"/>
    </w:rPr>
  </w:style>
  <w:style w:type="paragraph" w:customStyle="1" w:styleId="Default">
    <w:name w:val="Default"/>
    <w:rsid w:val="00B64384"/>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85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rsid w:val="00C3785F"/>
    <w:pPr>
      <w:spacing w:before="240" w:after="60"/>
      <w:jc w:val="center"/>
      <w:outlineLvl w:val="0"/>
    </w:pPr>
    <w:rPr>
      <w:b/>
      <w:bCs/>
      <w:kern w:val="0"/>
      <w:sz w:val="32"/>
      <w:szCs w:val="32"/>
    </w:rPr>
  </w:style>
  <w:style w:type="character" w:customStyle="1" w:styleId="Char">
    <w:name w:val="标题 Char"/>
    <w:link w:val="a3"/>
    <w:uiPriority w:val="99"/>
    <w:locked/>
    <w:rsid w:val="00C3785F"/>
    <w:rPr>
      <w:rFonts w:cs="Times New Roman"/>
      <w:b/>
      <w:bCs/>
      <w:sz w:val="32"/>
      <w:szCs w:val="32"/>
    </w:rPr>
  </w:style>
  <w:style w:type="paragraph" w:styleId="a4">
    <w:name w:val="List Paragraph"/>
    <w:basedOn w:val="a"/>
    <w:uiPriority w:val="34"/>
    <w:qFormat/>
    <w:rsid w:val="006429F8"/>
    <w:pPr>
      <w:ind w:firstLineChars="200" w:firstLine="420"/>
    </w:pPr>
  </w:style>
  <w:style w:type="character" w:styleId="a5">
    <w:name w:val="Emphasis"/>
    <w:uiPriority w:val="99"/>
    <w:qFormat/>
    <w:rsid w:val="00C3785F"/>
    <w:rPr>
      <w:rFonts w:cs="Times New Roman"/>
      <w:color w:val="CC0033"/>
    </w:rPr>
  </w:style>
  <w:style w:type="paragraph" w:styleId="a6">
    <w:name w:val="Normal (Web)"/>
    <w:basedOn w:val="a"/>
    <w:uiPriority w:val="99"/>
    <w:rsid w:val="002E4D68"/>
    <w:pPr>
      <w:widowControl/>
      <w:spacing w:before="100" w:beforeAutospacing="1" w:after="100" w:afterAutospacing="1"/>
      <w:jc w:val="left"/>
    </w:pPr>
    <w:rPr>
      <w:rFonts w:ascii="宋体" w:hAnsi="宋体" w:cs="宋体"/>
      <w:kern w:val="0"/>
      <w:sz w:val="24"/>
      <w:szCs w:val="24"/>
    </w:rPr>
  </w:style>
  <w:style w:type="paragraph" w:styleId="a7">
    <w:name w:val="header"/>
    <w:basedOn w:val="a"/>
    <w:link w:val="Char0"/>
    <w:uiPriority w:val="99"/>
    <w:semiHidden/>
    <w:rsid w:val="00A44692"/>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uiPriority w:val="99"/>
    <w:semiHidden/>
    <w:locked/>
    <w:rsid w:val="00A44692"/>
    <w:rPr>
      <w:rFonts w:cs="Times New Roman"/>
      <w:kern w:val="2"/>
      <w:sz w:val="18"/>
      <w:szCs w:val="18"/>
    </w:rPr>
  </w:style>
  <w:style w:type="paragraph" w:styleId="a8">
    <w:name w:val="footer"/>
    <w:basedOn w:val="a"/>
    <w:link w:val="Char1"/>
    <w:uiPriority w:val="99"/>
    <w:semiHidden/>
    <w:rsid w:val="00A44692"/>
    <w:pPr>
      <w:tabs>
        <w:tab w:val="center" w:pos="4153"/>
        <w:tab w:val="right" w:pos="8306"/>
      </w:tabs>
      <w:snapToGrid w:val="0"/>
      <w:jc w:val="left"/>
    </w:pPr>
    <w:rPr>
      <w:sz w:val="18"/>
      <w:szCs w:val="18"/>
    </w:rPr>
  </w:style>
  <w:style w:type="character" w:customStyle="1" w:styleId="Char1">
    <w:name w:val="页脚 Char"/>
    <w:link w:val="a8"/>
    <w:uiPriority w:val="99"/>
    <w:semiHidden/>
    <w:locked/>
    <w:rsid w:val="00A44692"/>
    <w:rPr>
      <w:rFonts w:cs="Times New Roman"/>
      <w:kern w:val="2"/>
      <w:sz w:val="18"/>
      <w:szCs w:val="18"/>
    </w:rPr>
  </w:style>
  <w:style w:type="character" w:styleId="a9">
    <w:name w:val="Hyperlink"/>
    <w:uiPriority w:val="99"/>
    <w:semiHidden/>
    <w:rsid w:val="00697AF7"/>
    <w:rPr>
      <w:rFonts w:cs="Times New Roman"/>
      <w:color w:val="0156AA"/>
      <w:u w:val="none"/>
      <w:effect w:val="none"/>
    </w:rPr>
  </w:style>
  <w:style w:type="character" w:styleId="aa">
    <w:name w:val="Strong"/>
    <w:uiPriority w:val="22"/>
    <w:qFormat/>
    <w:rsid w:val="00697AF7"/>
    <w:rPr>
      <w:rFonts w:cs="Times New Roman"/>
      <w:b/>
      <w:bCs/>
    </w:rPr>
  </w:style>
  <w:style w:type="character" w:customStyle="1" w:styleId="nbapihighlight1">
    <w:name w:val="nbapihighlight1"/>
    <w:uiPriority w:val="99"/>
    <w:rsid w:val="00697AF7"/>
    <w:rPr>
      <w:rFonts w:cs="Times New Roman"/>
    </w:rPr>
  </w:style>
  <w:style w:type="character" w:customStyle="1" w:styleId="refpreview1">
    <w:name w:val="refpreview1"/>
    <w:uiPriority w:val="99"/>
    <w:rsid w:val="00697AF7"/>
    <w:rPr>
      <w:rFonts w:cs="Times New Roman"/>
      <w:vanish/>
      <w:shd w:val="clear" w:color="auto" w:fill="EEEEEE"/>
    </w:rPr>
  </w:style>
  <w:style w:type="table" w:styleId="ab">
    <w:name w:val="Table Grid"/>
    <w:basedOn w:val="a1"/>
    <w:uiPriority w:val="59"/>
    <w:rsid w:val="00D72D2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bstract">
    <w:name w:val="Abstract"/>
    <w:uiPriority w:val="99"/>
    <w:rsid w:val="00435473"/>
    <w:pPr>
      <w:spacing w:after="200"/>
      <w:jc w:val="both"/>
    </w:pPr>
    <w:rPr>
      <w:b/>
      <w:bCs/>
      <w:sz w:val="18"/>
      <w:szCs w:val="18"/>
      <w:lang w:eastAsia="en-US"/>
    </w:rPr>
  </w:style>
  <w:style w:type="character" w:customStyle="1" w:styleId="shorttext">
    <w:name w:val="short_text"/>
    <w:uiPriority w:val="99"/>
    <w:rsid w:val="00C22FDB"/>
    <w:rPr>
      <w:rFonts w:cs="Times New Roman"/>
    </w:rPr>
  </w:style>
  <w:style w:type="character" w:customStyle="1" w:styleId="hps">
    <w:name w:val="hps"/>
    <w:uiPriority w:val="99"/>
    <w:rsid w:val="00C22FDB"/>
    <w:rPr>
      <w:rFonts w:cs="Times New Roman"/>
    </w:rPr>
  </w:style>
  <w:style w:type="character" w:customStyle="1" w:styleId="hit">
    <w:name w:val="hit"/>
    <w:basedOn w:val="a0"/>
    <w:rsid w:val="00B16FDE"/>
  </w:style>
  <w:style w:type="character" w:customStyle="1" w:styleId="refpreview">
    <w:name w:val="refpreview"/>
    <w:basedOn w:val="a0"/>
    <w:rsid w:val="00B16FDE"/>
  </w:style>
  <w:style w:type="paragraph" w:styleId="ac">
    <w:name w:val="Balloon Text"/>
    <w:basedOn w:val="a"/>
    <w:link w:val="Char2"/>
    <w:uiPriority w:val="99"/>
    <w:semiHidden/>
    <w:unhideWhenUsed/>
    <w:rsid w:val="00706F45"/>
    <w:rPr>
      <w:sz w:val="18"/>
      <w:szCs w:val="18"/>
    </w:rPr>
  </w:style>
  <w:style w:type="character" w:customStyle="1" w:styleId="Char2">
    <w:name w:val="批注框文本 Char"/>
    <w:basedOn w:val="a0"/>
    <w:link w:val="ac"/>
    <w:uiPriority w:val="99"/>
    <w:semiHidden/>
    <w:rsid w:val="00706F45"/>
    <w:rPr>
      <w:kern w:val="2"/>
      <w:sz w:val="18"/>
      <w:szCs w:val="18"/>
    </w:rPr>
  </w:style>
  <w:style w:type="character" w:styleId="ad">
    <w:name w:val="Placeholder Text"/>
    <w:basedOn w:val="a0"/>
    <w:uiPriority w:val="99"/>
    <w:semiHidden/>
    <w:rsid w:val="00706F45"/>
    <w:rPr>
      <w:color w:val="808080"/>
    </w:rPr>
  </w:style>
  <w:style w:type="paragraph" w:customStyle="1" w:styleId="Default">
    <w:name w:val="Default"/>
    <w:rsid w:val="00B64384"/>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876107">
      <w:marLeft w:val="0"/>
      <w:marRight w:val="0"/>
      <w:marTop w:val="0"/>
      <w:marBottom w:val="0"/>
      <w:divBdr>
        <w:top w:val="none" w:sz="0" w:space="0" w:color="auto"/>
        <w:left w:val="none" w:sz="0" w:space="0" w:color="auto"/>
        <w:bottom w:val="none" w:sz="0" w:space="0" w:color="auto"/>
        <w:right w:val="none" w:sz="0" w:space="0" w:color="auto"/>
      </w:divBdr>
      <w:divsChild>
        <w:div w:id="401876110">
          <w:marLeft w:val="0"/>
          <w:marRight w:val="0"/>
          <w:marTop w:val="0"/>
          <w:marBottom w:val="0"/>
          <w:divBdr>
            <w:top w:val="none" w:sz="0" w:space="0" w:color="auto"/>
            <w:left w:val="none" w:sz="0" w:space="0" w:color="auto"/>
            <w:bottom w:val="none" w:sz="0" w:space="0" w:color="auto"/>
            <w:right w:val="none" w:sz="0" w:space="0" w:color="auto"/>
          </w:divBdr>
          <w:divsChild>
            <w:div w:id="401876132">
              <w:marLeft w:val="0"/>
              <w:marRight w:val="0"/>
              <w:marTop w:val="0"/>
              <w:marBottom w:val="0"/>
              <w:divBdr>
                <w:top w:val="none" w:sz="0" w:space="0" w:color="auto"/>
                <w:left w:val="none" w:sz="0" w:space="0" w:color="auto"/>
                <w:bottom w:val="none" w:sz="0" w:space="0" w:color="auto"/>
                <w:right w:val="none" w:sz="0" w:space="0" w:color="auto"/>
              </w:divBdr>
              <w:divsChild>
                <w:div w:id="401876131">
                  <w:marLeft w:val="0"/>
                  <w:marRight w:val="0"/>
                  <w:marTop w:val="0"/>
                  <w:marBottom w:val="0"/>
                  <w:divBdr>
                    <w:top w:val="none" w:sz="0" w:space="0" w:color="auto"/>
                    <w:left w:val="none" w:sz="0" w:space="0" w:color="auto"/>
                    <w:bottom w:val="none" w:sz="0" w:space="0" w:color="auto"/>
                    <w:right w:val="none" w:sz="0" w:space="0" w:color="auto"/>
                  </w:divBdr>
                  <w:divsChild>
                    <w:div w:id="401876101">
                      <w:marLeft w:val="0"/>
                      <w:marRight w:val="0"/>
                      <w:marTop w:val="0"/>
                      <w:marBottom w:val="0"/>
                      <w:divBdr>
                        <w:top w:val="single" w:sz="18" w:space="0" w:color="E8E8E8"/>
                        <w:left w:val="none" w:sz="0" w:space="0" w:color="auto"/>
                        <w:bottom w:val="none" w:sz="0" w:space="0" w:color="auto"/>
                        <w:right w:val="none" w:sz="0" w:space="0" w:color="auto"/>
                      </w:divBdr>
                      <w:divsChild>
                        <w:div w:id="401876099">
                          <w:marLeft w:val="0"/>
                          <w:marRight w:val="4159"/>
                          <w:marTop w:val="0"/>
                          <w:marBottom w:val="0"/>
                          <w:divBdr>
                            <w:top w:val="none" w:sz="0" w:space="0" w:color="auto"/>
                            <w:left w:val="none" w:sz="0" w:space="0" w:color="auto"/>
                            <w:bottom w:val="none" w:sz="0" w:space="0" w:color="auto"/>
                            <w:right w:val="none" w:sz="0" w:space="0" w:color="auto"/>
                          </w:divBdr>
                          <w:divsChild>
                            <w:div w:id="401876109">
                              <w:marLeft w:val="0"/>
                              <w:marRight w:val="0"/>
                              <w:marTop w:val="0"/>
                              <w:marBottom w:val="0"/>
                              <w:divBdr>
                                <w:top w:val="single" w:sz="4" w:space="0" w:color="9B9B9B"/>
                                <w:left w:val="none" w:sz="0" w:space="0" w:color="auto"/>
                                <w:bottom w:val="none" w:sz="0" w:space="0" w:color="auto"/>
                                <w:right w:val="none" w:sz="0" w:space="0" w:color="auto"/>
                              </w:divBdr>
                              <w:divsChild>
                                <w:div w:id="401876108">
                                  <w:marLeft w:val="0"/>
                                  <w:marRight w:val="0"/>
                                  <w:marTop w:val="0"/>
                                  <w:marBottom w:val="0"/>
                                  <w:divBdr>
                                    <w:top w:val="single" w:sz="4" w:space="0" w:color="FFFFFF"/>
                                    <w:left w:val="none" w:sz="0" w:space="0" w:color="auto"/>
                                    <w:bottom w:val="none" w:sz="0" w:space="0" w:color="auto"/>
                                    <w:right w:val="none" w:sz="0" w:space="0" w:color="auto"/>
                                  </w:divBdr>
                                  <w:divsChild>
                                    <w:div w:id="401876105">
                                      <w:marLeft w:val="0"/>
                                      <w:marRight w:val="0"/>
                                      <w:marTop w:val="0"/>
                                      <w:marBottom w:val="0"/>
                                      <w:divBdr>
                                        <w:top w:val="none" w:sz="0" w:space="0" w:color="auto"/>
                                        <w:left w:val="none" w:sz="0" w:space="0" w:color="auto"/>
                                        <w:bottom w:val="none" w:sz="0" w:space="0" w:color="auto"/>
                                        <w:right w:val="none" w:sz="0" w:space="0" w:color="auto"/>
                                      </w:divBdr>
                                      <w:divsChild>
                                        <w:div w:id="401876111">
                                          <w:marLeft w:val="0"/>
                                          <w:marRight w:val="0"/>
                                          <w:marTop w:val="0"/>
                                          <w:marBottom w:val="0"/>
                                          <w:divBdr>
                                            <w:top w:val="none" w:sz="0" w:space="0" w:color="auto"/>
                                            <w:left w:val="none" w:sz="0" w:space="0" w:color="auto"/>
                                            <w:bottom w:val="none" w:sz="0" w:space="0" w:color="auto"/>
                                            <w:right w:val="none" w:sz="0" w:space="0" w:color="auto"/>
                                          </w:divBdr>
                                          <w:divsChild>
                                            <w:div w:id="401876112">
                                              <w:marLeft w:val="0"/>
                                              <w:marRight w:val="0"/>
                                              <w:marTop w:val="0"/>
                                              <w:marBottom w:val="0"/>
                                              <w:divBdr>
                                                <w:top w:val="none" w:sz="0" w:space="0" w:color="auto"/>
                                                <w:left w:val="none" w:sz="0" w:space="0" w:color="auto"/>
                                                <w:bottom w:val="none" w:sz="0" w:space="0" w:color="auto"/>
                                                <w:right w:val="none" w:sz="0" w:space="0" w:color="auto"/>
                                              </w:divBdr>
                                              <w:divsChild>
                                                <w:div w:id="401876103">
                                                  <w:marLeft w:val="35"/>
                                                  <w:marRight w:val="58"/>
                                                  <w:marTop w:val="0"/>
                                                  <w:marBottom w:val="0"/>
                                                  <w:divBdr>
                                                    <w:top w:val="none" w:sz="0" w:space="0" w:color="auto"/>
                                                    <w:left w:val="none" w:sz="0" w:space="0" w:color="auto"/>
                                                    <w:bottom w:val="none" w:sz="0" w:space="0" w:color="auto"/>
                                                    <w:right w:val="none" w:sz="0" w:space="0" w:color="auto"/>
                                                  </w:divBdr>
                                                  <w:divsChild>
                                                    <w:div w:id="401876106">
                                                      <w:marLeft w:val="0"/>
                                                      <w:marRight w:val="0"/>
                                                      <w:marTop w:val="0"/>
                                                      <w:marBottom w:val="0"/>
                                                      <w:divBdr>
                                                        <w:top w:val="none" w:sz="0" w:space="0" w:color="auto"/>
                                                        <w:left w:val="none" w:sz="0" w:space="0" w:color="auto"/>
                                                        <w:bottom w:val="none" w:sz="0" w:space="0" w:color="auto"/>
                                                        <w:right w:val="none" w:sz="0" w:space="0" w:color="auto"/>
                                                      </w:divBdr>
                                                      <w:divsChild>
                                                        <w:div w:id="401876102">
                                                          <w:marLeft w:val="0"/>
                                                          <w:marRight w:val="-24000"/>
                                                          <w:marTop w:val="0"/>
                                                          <w:marBottom w:val="0"/>
                                                          <w:divBdr>
                                                            <w:top w:val="none" w:sz="0" w:space="0" w:color="auto"/>
                                                            <w:left w:val="none" w:sz="0" w:space="0" w:color="auto"/>
                                                            <w:bottom w:val="none" w:sz="0" w:space="0" w:color="auto"/>
                                                            <w:right w:val="none" w:sz="0" w:space="0" w:color="auto"/>
                                                          </w:divBdr>
                                                          <w:divsChild>
                                                            <w:div w:id="401876100">
                                                              <w:marLeft w:val="0"/>
                                                              <w:marRight w:val="0"/>
                                                              <w:marTop w:val="0"/>
                                                              <w:marBottom w:val="0"/>
                                                              <w:divBdr>
                                                                <w:top w:val="none" w:sz="0" w:space="0" w:color="auto"/>
                                                                <w:left w:val="none" w:sz="0" w:space="0" w:color="auto"/>
                                                                <w:bottom w:val="none" w:sz="0" w:space="0" w:color="auto"/>
                                                                <w:right w:val="none" w:sz="0" w:space="0" w:color="auto"/>
                                                              </w:divBdr>
                                                              <w:divsChild>
                                                                <w:div w:id="40187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01876118">
      <w:marLeft w:val="0"/>
      <w:marRight w:val="0"/>
      <w:marTop w:val="0"/>
      <w:marBottom w:val="0"/>
      <w:divBdr>
        <w:top w:val="none" w:sz="0" w:space="0" w:color="auto"/>
        <w:left w:val="none" w:sz="0" w:space="0" w:color="auto"/>
        <w:bottom w:val="none" w:sz="0" w:space="0" w:color="auto"/>
        <w:right w:val="none" w:sz="0" w:space="0" w:color="auto"/>
      </w:divBdr>
      <w:divsChild>
        <w:div w:id="401876128">
          <w:marLeft w:val="0"/>
          <w:marRight w:val="0"/>
          <w:marTop w:val="0"/>
          <w:marBottom w:val="0"/>
          <w:divBdr>
            <w:top w:val="none" w:sz="0" w:space="0" w:color="auto"/>
            <w:left w:val="none" w:sz="0" w:space="0" w:color="auto"/>
            <w:bottom w:val="none" w:sz="0" w:space="0" w:color="auto"/>
            <w:right w:val="none" w:sz="0" w:space="0" w:color="auto"/>
          </w:divBdr>
          <w:divsChild>
            <w:div w:id="401876116">
              <w:marLeft w:val="0"/>
              <w:marRight w:val="0"/>
              <w:marTop w:val="0"/>
              <w:marBottom w:val="0"/>
              <w:divBdr>
                <w:top w:val="none" w:sz="0" w:space="0" w:color="auto"/>
                <w:left w:val="none" w:sz="0" w:space="0" w:color="auto"/>
                <w:bottom w:val="none" w:sz="0" w:space="0" w:color="auto"/>
                <w:right w:val="none" w:sz="0" w:space="0" w:color="auto"/>
              </w:divBdr>
              <w:divsChild>
                <w:div w:id="401876124">
                  <w:marLeft w:val="0"/>
                  <w:marRight w:val="0"/>
                  <w:marTop w:val="0"/>
                  <w:marBottom w:val="0"/>
                  <w:divBdr>
                    <w:top w:val="none" w:sz="0" w:space="0" w:color="auto"/>
                    <w:left w:val="none" w:sz="0" w:space="0" w:color="auto"/>
                    <w:bottom w:val="none" w:sz="0" w:space="0" w:color="auto"/>
                    <w:right w:val="none" w:sz="0" w:space="0" w:color="auto"/>
                  </w:divBdr>
                  <w:divsChild>
                    <w:div w:id="401876115">
                      <w:marLeft w:val="0"/>
                      <w:marRight w:val="0"/>
                      <w:marTop w:val="0"/>
                      <w:marBottom w:val="0"/>
                      <w:divBdr>
                        <w:top w:val="single" w:sz="18" w:space="0" w:color="E8E8E8"/>
                        <w:left w:val="none" w:sz="0" w:space="0" w:color="auto"/>
                        <w:bottom w:val="none" w:sz="0" w:space="0" w:color="auto"/>
                        <w:right w:val="none" w:sz="0" w:space="0" w:color="auto"/>
                      </w:divBdr>
                      <w:divsChild>
                        <w:div w:id="401876127">
                          <w:marLeft w:val="0"/>
                          <w:marRight w:val="4332"/>
                          <w:marTop w:val="0"/>
                          <w:marBottom w:val="0"/>
                          <w:divBdr>
                            <w:top w:val="none" w:sz="0" w:space="0" w:color="auto"/>
                            <w:left w:val="none" w:sz="0" w:space="0" w:color="auto"/>
                            <w:bottom w:val="none" w:sz="0" w:space="0" w:color="auto"/>
                            <w:right w:val="none" w:sz="0" w:space="0" w:color="auto"/>
                          </w:divBdr>
                          <w:divsChild>
                            <w:div w:id="401876123">
                              <w:marLeft w:val="0"/>
                              <w:marRight w:val="0"/>
                              <w:marTop w:val="0"/>
                              <w:marBottom w:val="0"/>
                              <w:divBdr>
                                <w:top w:val="single" w:sz="4" w:space="0" w:color="9B9B9B"/>
                                <w:left w:val="none" w:sz="0" w:space="0" w:color="auto"/>
                                <w:bottom w:val="none" w:sz="0" w:space="0" w:color="auto"/>
                                <w:right w:val="none" w:sz="0" w:space="0" w:color="auto"/>
                              </w:divBdr>
                              <w:divsChild>
                                <w:div w:id="401876125">
                                  <w:marLeft w:val="0"/>
                                  <w:marRight w:val="0"/>
                                  <w:marTop w:val="0"/>
                                  <w:marBottom w:val="0"/>
                                  <w:divBdr>
                                    <w:top w:val="single" w:sz="4" w:space="0" w:color="FFFFFF"/>
                                    <w:left w:val="none" w:sz="0" w:space="0" w:color="auto"/>
                                    <w:bottom w:val="none" w:sz="0" w:space="0" w:color="auto"/>
                                    <w:right w:val="none" w:sz="0" w:space="0" w:color="auto"/>
                                  </w:divBdr>
                                  <w:divsChild>
                                    <w:div w:id="401876113">
                                      <w:marLeft w:val="0"/>
                                      <w:marRight w:val="0"/>
                                      <w:marTop w:val="0"/>
                                      <w:marBottom w:val="0"/>
                                      <w:divBdr>
                                        <w:top w:val="none" w:sz="0" w:space="0" w:color="auto"/>
                                        <w:left w:val="none" w:sz="0" w:space="0" w:color="auto"/>
                                        <w:bottom w:val="none" w:sz="0" w:space="0" w:color="auto"/>
                                        <w:right w:val="none" w:sz="0" w:space="0" w:color="auto"/>
                                      </w:divBdr>
                                      <w:divsChild>
                                        <w:div w:id="401876121">
                                          <w:marLeft w:val="0"/>
                                          <w:marRight w:val="0"/>
                                          <w:marTop w:val="0"/>
                                          <w:marBottom w:val="0"/>
                                          <w:divBdr>
                                            <w:top w:val="none" w:sz="0" w:space="0" w:color="auto"/>
                                            <w:left w:val="none" w:sz="0" w:space="0" w:color="auto"/>
                                            <w:bottom w:val="none" w:sz="0" w:space="0" w:color="auto"/>
                                            <w:right w:val="none" w:sz="0" w:space="0" w:color="auto"/>
                                          </w:divBdr>
                                          <w:divsChild>
                                            <w:div w:id="401876119">
                                              <w:marLeft w:val="0"/>
                                              <w:marRight w:val="0"/>
                                              <w:marTop w:val="0"/>
                                              <w:marBottom w:val="0"/>
                                              <w:divBdr>
                                                <w:top w:val="none" w:sz="0" w:space="0" w:color="auto"/>
                                                <w:left w:val="none" w:sz="0" w:space="0" w:color="auto"/>
                                                <w:bottom w:val="none" w:sz="0" w:space="0" w:color="auto"/>
                                                <w:right w:val="none" w:sz="0" w:space="0" w:color="auto"/>
                                              </w:divBdr>
                                              <w:divsChild>
                                                <w:div w:id="401876129">
                                                  <w:marLeft w:val="36"/>
                                                  <w:marRight w:val="60"/>
                                                  <w:marTop w:val="0"/>
                                                  <w:marBottom w:val="0"/>
                                                  <w:divBdr>
                                                    <w:top w:val="none" w:sz="0" w:space="0" w:color="auto"/>
                                                    <w:left w:val="none" w:sz="0" w:space="0" w:color="auto"/>
                                                    <w:bottom w:val="none" w:sz="0" w:space="0" w:color="auto"/>
                                                    <w:right w:val="none" w:sz="0" w:space="0" w:color="auto"/>
                                                  </w:divBdr>
                                                  <w:divsChild>
                                                    <w:div w:id="401876117">
                                                      <w:marLeft w:val="0"/>
                                                      <w:marRight w:val="0"/>
                                                      <w:marTop w:val="0"/>
                                                      <w:marBottom w:val="0"/>
                                                      <w:divBdr>
                                                        <w:top w:val="none" w:sz="0" w:space="0" w:color="auto"/>
                                                        <w:left w:val="none" w:sz="0" w:space="0" w:color="auto"/>
                                                        <w:bottom w:val="none" w:sz="0" w:space="0" w:color="auto"/>
                                                        <w:right w:val="none" w:sz="0" w:space="0" w:color="auto"/>
                                                      </w:divBdr>
                                                      <w:divsChild>
                                                        <w:div w:id="401876130">
                                                          <w:marLeft w:val="0"/>
                                                          <w:marRight w:val="-24000"/>
                                                          <w:marTop w:val="0"/>
                                                          <w:marBottom w:val="0"/>
                                                          <w:divBdr>
                                                            <w:top w:val="none" w:sz="0" w:space="0" w:color="auto"/>
                                                            <w:left w:val="none" w:sz="0" w:space="0" w:color="auto"/>
                                                            <w:bottom w:val="none" w:sz="0" w:space="0" w:color="auto"/>
                                                            <w:right w:val="none" w:sz="0" w:space="0" w:color="auto"/>
                                                          </w:divBdr>
                                                          <w:divsChild>
                                                            <w:div w:id="401876120">
                                                              <w:marLeft w:val="0"/>
                                                              <w:marRight w:val="0"/>
                                                              <w:marTop w:val="0"/>
                                                              <w:marBottom w:val="0"/>
                                                              <w:divBdr>
                                                                <w:top w:val="none" w:sz="0" w:space="0" w:color="auto"/>
                                                                <w:left w:val="none" w:sz="0" w:space="0" w:color="auto"/>
                                                                <w:bottom w:val="none" w:sz="0" w:space="0" w:color="auto"/>
                                                                <w:right w:val="none" w:sz="0" w:space="0" w:color="auto"/>
                                                              </w:divBdr>
                                                              <w:divsChild>
                                                                <w:div w:id="401876114">
                                                                  <w:marLeft w:val="0"/>
                                                                  <w:marRight w:val="0"/>
                                                                  <w:marTop w:val="0"/>
                                                                  <w:marBottom w:val="0"/>
                                                                  <w:divBdr>
                                                                    <w:top w:val="none" w:sz="0" w:space="0" w:color="auto"/>
                                                                    <w:left w:val="none" w:sz="0" w:space="0" w:color="auto"/>
                                                                    <w:bottom w:val="none" w:sz="0" w:space="0" w:color="auto"/>
                                                                    <w:right w:val="none" w:sz="0" w:space="0" w:color="auto"/>
                                                                  </w:divBdr>
                                                                  <w:divsChild>
                                                                    <w:div w:id="40187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018761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header" Target="header1.xml"/><Relationship Id="rId14" Type="http://schemas.microsoft.com/office/2007/relationships/hdphoto" Target="media/hdphoto2.wdp"/></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88A1F-D1D7-4B23-94A1-801F66FF0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9</Pages>
  <Words>2229</Words>
  <Characters>12707</Characters>
  <Application>Microsoft Office Word</Application>
  <DocSecurity>0</DocSecurity>
  <Lines>105</Lines>
  <Paragraphs>29</Paragraphs>
  <ScaleCrop>false</ScaleCrop>
  <Company>微软中国</Company>
  <LinksUpToDate>false</LinksUpToDate>
  <CharactersWithSpaces>14907</CharactersWithSpaces>
  <SharedDoc>false</SharedDoc>
  <HLinks>
    <vt:vector size="12" baseType="variant">
      <vt:variant>
        <vt:i4>6357006</vt:i4>
      </vt:variant>
      <vt:variant>
        <vt:i4>3</vt:i4>
      </vt:variant>
      <vt:variant>
        <vt:i4>0</vt:i4>
      </vt:variant>
      <vt:variant>
        <vt:i4>5</vt:i4>
      </vt:variant>
      <vt:variant>
        <vt:lpwstr>http://www.sciencedirect.com/science?_ob=ArticleURL&amp;_udi=B6V24-50B49P8-B&amp;_user=8722903&amp;_coverDate=11%2F30%2F2010&amp;_rdoc=1&amp;_fmt=high&amp;_orig=search&amp;_origin=search&amp;_sort=d&amp;_docanchor=&amp;view=c&amp;_searchStrId=1587199683&amp;_rerunOrigin=scholar.google&amp;_acct=C000056919&amp;_version=1&amp;_urlVersion=0&amp;_userid=8722903&amp;md5=037c59c177bcb4380b44209a1e7c2d00&amp;searchtype=a</vt:lpwstr>
      </vt:variant>
      <vt:variant>
        <vt:lpwstr>aff1</vt:lpwstr>
      </vt:variant>
      <vt:variant>
        <vt:i4>6357006</vt:i4>
      </vt:variant>
      <vt:variant>
        <vt:i4>0</vt:i4>
      </vt:variant>
      <vt:variant>
        <vt:i4>0</vt:i4>
      </vt:variant>
      <vt:variant>
        <vt:i4>5</vt:i4>
      </vt:variant>
      <vt:variant>
        <vt:lpwstr>http://www.sciencedirect.com/science?_ob=ArticleURL&amp;_udi=B6V24-50B49P8-B&amp;_user=8722903&amp;_coverDate=11%2F30%2F2010&amp;_rdoc=1&amp;_fmt=high&amp;_orig=search&amp;_origin=search&amp;_sort=d&amp;_docanchor=&amp;view=c&amp;_searchStrId=1587199683&amp;_rerunOrigin=scholar.google&amp;_acct=C000056919&amp;_version=1&amp;_urlVersion=0&amp;_userid=8722903&amp;md5=037c59c177bcb4380b44209a1e7c2d00&amp;searchtype=a</vt:lpwstr>
      </vt:variant>
      <vt:variant>
        <vt:lpwstr>aff1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赵培涛</dc:creator>
  <cp:lastModifiedBy>金格科技</cp:lastModifiedBy>
  <cp:revision>23</cp:revision>
  <cp:lastPrinted>2017-10-15T10:06:00Z</cp:lastPrinted>
  <dcterms:created xsi:type="dcterms:W3CDTF">2017-10-15T03:33:00Z</dcterms:created>
  <dcterms:modified xsi:type="dcterms:W3CDTF">2018-01-10T02:28:00Z</dcterms:modified>
</cp:coreProperties>
</file>