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借款流程</w:t>
      </w:r>
    </w:p>
    <w:p>
      <w:pPr>
        <w:rPr>
          <w:b/>
          <w:bCs/>
          <w:sz w:val="30"/>
          <w:szCs w:val="30"/>
        </w:rPr>
      </w:pPr>
      <w:r>
        <w:rPr>
          <w:sz w:val="3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3787140</wp:posOffset>
                </wp:positionH>
                <wp:positionV relativeFrom="paragraph">
                  <wp:posOffset>142875</wp:posOffset>
                </wp:positionV>
                <wp:extent cx="1505585" cy="518160"/>
                <wp:effectExtent l="6350" t="6350" r="12065" b="8890"/>
                <wp:wrapNone/>
                <wp:docPr id="3" name="同侧圆角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5585" cy="518160"/>
                        </a:xfrm>
                        <a:prstGeom prst="round2Same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30"/>
                                <w:szCs w:val="30"/>
                              </w:rPr>
                              <w:t>签字到账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298.2pt;margin-top:11.25pt;height:40.8pt;width:118.55pt;z-index:251661312;v-text-anchor:middle;mso-width-relative:page;mso-height-relative:page;" fillcolor="#FFFFFF [3201]" filled="t" stroked="t" coordsize="1505585,518160" o:gfxdata="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MPaMiXZAAAACgEAAA8AAAAAAAAAAQAgAAAA&#10;IgAAAGRycy9kb3ducmV2LnhtbFBLAQIUABQAAAAIAIdO4kDZGY3ffAIAAMcEAAAOAAAAAAAAAAEA&#10;IAAAACgBAABkcnMvZTJvRG9jLnhtbFBLBQYAAAAABgAGAFkBAAAWBgAAAAA=&#10;" path="m86361,0l1419223,0c1466919,0,1505584,38665,1505584,86361l1505585,518160,1505585,518160,0,518160,0,518160,0,86361c0,38665,38665,0,86361,0xe">
                <v:path textboxrect="0,0,1505585,518160" o:connectlocs="1505585,259080;752792,518160;0,259080;752792,0" o:connectangles="0,82,164,247"/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b/>
                          <w:bCs/>
                          <w:sz w:val="30"/>
                          <w:szCs w:val="30"/>
                        </w:rPr>
                        <w:t>签字到账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3332480</wp:posOffset>
                </wp:positionH>
                <wp:positionV relativeFrom="paragraph">
                  <wp:posOffset>297815</wp:posOffset>
                </wp:positionV>
                <wp:extent cx="405130" cy="173355"/>
                <wp:effectExtent l="6350" t="15240" r="26670" b="20955"/>
                <wp:wrapNone/>
                <wp:docPr id="5" name="右箭头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5130" cy="17335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3" type="#_x0000_t13" style="position:absolute;left:0pt;margin-left:262.4pt;margin-top:23.45pt;height:13.65pt;width:31.9pt;z-index:251667456;v-text-anchor:middle;mso-width-relative:page;mso-height-relative:page;" fillcolor="#5B9BD5 [3204]" filled="t" stroked="t" coordsize="21600,21600" o:gfxdata="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IcHB13ZAAAACQEAAA8AAAAAAAAAAQAgAAAAIgAAAGRycy9kb3du&#10;cmV2LnhtbFBLAQIUABQAAAAIAIdO4kALxJOecAIAAM8EAAAOAAAAAAAAAAEAIAAAACgBAABkcnMv&#10;ZTJvRG9jLnhtbFBLBQYAAAAABgAGAFkBAAAKBgAAAAA=&#10;" adj="16979,5400"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1777365</wp:posOffset>
                </wp:positionH>
                <wp:positionV relativeFrom="paragraph">
                  <wp:posOffset>116840</wp:posOffset>
                </wp:positionV>
                <wp:extent cx="1505585" cy="518160"/>
                <wp:effectExtent l="6350" t="6350" r="12065" b="8890"/>
                <wp:wrapNone/>
                <wp:docPr id="2" name="同侧圆角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5585" cy="518160"/>
                        </a:xfrm>
                        <a:prstGeom prst="round2Same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30"/>
                                <w:szCs w:val="30"/>
                              </w:rPr>
                              <w:t>确定借款数额并借款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139.95pt;margin-top:9.2pt;height:40.8pt;width:118.55pt;z-index:251659264;v-text-anchor:middle;mso-width-relative:page;mso-height-relative:page;" fillcolor="#FFFFFF [3201]" filled="t" stroked="t" coordsize="1505585,518160" o:gfxdata="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CbN52j2AAAAAoBAAAPAAAAAAAAAAEAIAAAACIA&#10;AABkcnMvZG93bnJldi54bWxQSwECFAAUAAAACACHTuJAAFVX/XsCAADHBAAADgAAAAAAAAABACAA&#10;AAAnAQAAZHJzL2Uyb0RvYy54bWxQSwUGAAAAAAYABgBZAQAAFAYAAAAA&#10;" path="m86361,0l1419223,0c1466919,0,1505584,38665,1505584,86361l1505585,518160,1505585,518160,0,518160,0,518160,0,86361c0,38665,38665,0,86361,0xe">
                <v:path textboxrect="0,0,1505585,518160" o:connectlocs="1505585,259080;752792,518160;0,259080;752792,0" o:connectangles="0,82,164,247"/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b/>
                          <w:bCs/>
                          <w:sz w:val="30"/>
                          <w:szCs w:val="30"/>
                        </w:rPr>
                        <w:t>确定借款数额并借款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1313815</wp:posOffset>
                </wp:positionH>
                <wp:positionV relativeFrom="paragraph">
                  <wp:posOffset>359410</wp:posOffset>
                </wp:positionV>
                <wp:extent cx="405130" cy="159385"/>
                <wp:effectExtent l="6350" t="10795" r="26670" b="20320"/>
                <wp:wrapNone/>
                <wp:docPr id="6" name="右箭头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5130" cy="159385"/>
                        </a:xfrm>
                        <a:prstGeom prst="rightArrow">
                          <a:avLst>
                            <a:gd name="adj1" fmla="val 50000"/>
                            <a:gd name="adj2" fmla="val 84860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3" type="#_x0000_t13" style="position:absolute;left:0pt;margin-left:103.45pt;margin-top:28.3pt;height:12.55pt;width:31.9pt;z-index:251677696;v-text-anchor:middle;mso-width-relative:page;mso-height-relative:page;" fillcolor="#5B9BD5 [3204]" filled="t" stroked="t" coordsize="21600,21600" o:gfxdata="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" adj="14389,5400"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3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-237490</wp:posOffset>
                </wp:positionH>
                <wp:positionV relativeFrom="paragraph">
                  <wp:posOffset>131445</wp:posOffset>
                </wp:positionV>
                <wp:extent cx="1505585" cy="560070"/>
                <wp:effectExtent l="6350" t="6350" r="12065" b="24130"/>
                <wp:wrapNone/>
                <wp:docPr id="1" name="同侧圆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33450" y="1890395"/>
                          <a:ext cx="1505585" cy="560070"/>
                        </a:xfrm>
                        <a:prstGeom prst="round2Same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30"/>
                                <w:szCs w:val="30"/>
                              </w:rPr>
                              <w:t>订机票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-18.7pt;margin-top:10.35pt;height:44.1pt;width:118.55pt;z-index:251658240;v-text-anchor:middle;mso-width-relative:page;mso-height-relative:page;" fillcolor="#FFFFFF [3201]" filled="t" stroked="t" coordsize="1505585,560070" o:gfxdata="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rTogDdcAAAAKAQAADwAA&#10;AAAAAAABACAAAAAiAAAAZHJzL2Rvd25yZXYueG1sUEsBAhQAFAAAAAgAh07iQLd05IWJAgAA0gQA&#10;AA4AAAAAAAAAAQAgAAAAJgEAAGRycy9lMm9Eb2MueG1sUEsFBgAAAAAGAAYAWQEAACEGAAAAAA==&#10;" path="m93346,0l1412238,0c1463792,0,1505584,41792,1505584,93346l1505585,560070,1505585,560070,0,560070,0,560070,0,93346c0,41792,41792,0,93346,0xe">
                <v:path textboxrect="0,0,1505585,560070" o:connectlocs="1505585,280035;752792,560070;0,280035;752792,0" o:connectangles="0,82,164,247"/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b/>
                          <w:bCs/>
                          <w:sz w:val="30"/>
                          <w:szCs w:val="30"/>
                        </w:rPr>
                        <w:t>订机票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bCs/>
          <w:sz w:val="36"/>
          <w:szCs w:val="36"/>
        </w:rPr>
        <w:t>：</w:t>
      </w:r>
    </w:p>
    <w:p>
      <w:pPr>
        <w:rPr>
          <w:b/>
          <w:bCs/>
          <w:sz w:val="30"/>
          <w:szCs w:val="30"/>
        </w:rPr>
      </w:pPr>
    </w:p>
    <w:p>
      <w:pPr>
        <w:spacing w:line="336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1. 订机票</w:t>
      </w:r>
    </w:p>
    <w:p>
      <w:pPr>
        <w:spacing w:line="336" w:lineRule="auto"/>
        <w:ind w:firstLine="420"/>
        <w:rPr>
          <w:rFonts w:hint="eastAsia"/>
        </w:rPr>
      </w:pPr>
      <w:r>
        <w:rPr>
          <w:rFonts w:hint="eastAsia"/>
        </w:rPr>
        <w:t>1）</w:t>
      </w:r>
      <w:r>
        <w:rPr>
          <w:rFonts w:hint="eastAsia"/>
          <w:b/>
          <w:bCs/>
          <w:color w:val="FF0000"/>
        </w:rPr>
        <w:t>出发地</w:t>
      </w:r>
      <w:r>
        <w:rPr>
          <w:rFonts w:hint="eastAsia"/>
        </w:rPr>
        <w:t>并非一定是南京，可根据行程安全、便捷以及费用来选择</w:t>
      </w:r>
    </w:p>
    <w:p>
      <w:pPr>
        <w:spacing w:line="336" w:lineRule="auto"/>
      </w:pPr>
      <w:r>
        <w:rPr>
          <w:rFonts w:hint="eastAsia"/>
        </w:rPr>
        <w:t xml:space="preserve"> 2）机票应选合理的价位，且要留下出发当日机票</w:t>
      </w:r>
      <w:r>
        <w:rPr>
          <w:rFonts w:hint="eastAsia"/>
          <w:b/>
          <w:bCs/>
          <w:color w:val="FF0000"/>
        </w:rPr>
        <w:t>价格对比截图</w:t>
      </w:r>
      <w:r>
        <w:rPr>
          <w:rFonts w:hint="eastAsia"/>
        </w:rPr>
        <w:t>（在携程或同程等上）以作为后续报销凭证。</w:t>
      </w:r>
      <w:r>
        <w:rPr>
          <w:rFonts w:hint="eastAsia"/>
          <w:b/>
          <w:bCs/>
          <w:color w:val="FF0000"/>
        </w:rPr>
        <w:t>购买机票以勤俭节约的原则，最好是往返机票，价格便宜</w:t>
      </w:r>
      <w:r>
        <w:rPr>
          <w:rFonts w:hint="eastAsia"/>
        </w:rPr>
        <w:t>；</w:t>
      </w:r>
    </w:p>
    <w:p>
      <w:pPr>
        <w:spacing w:line="336" w:lineRule="auto"/>
        <w:ind w:firstLine="420"/>
      </w:pPr>
      <w:bookmarkStart w:id="0" w:name="OLE_LINK1"/>
      <w:r>
        <w:rPr>
          <w:rFonts w:hint="eastAsia"/>
        </w:rPr>
        <w:t>3）</w:t>
      </w:r>
      <w:bookmarkEnd w:id="0"/>
      <w:r>
        <w:rPr>
          <w:rFonts w:hint="eastAsia"/>
        </w:rPr>
        <w:t>购买机票付款方式：</w:t>
      </w:r>
    </w:p>
    <w:p>
      <w:pPr>
        <w:spacing w:line="336" w:lineRule="auto"/>
        <w:ind w:firstLine="420"/>
      </w:pPr>
      <w:r>
        <w:rPr>
          <w:rFonts w:hint="eastAsia"/>
        </w:rPr>
        <w:t xml:space="preserve">   1、利用导师老师的</w:t>
      </w:r>
      <w:r>
        <w:rPr>
          <w:rFonts w:hint="eastAsia"/>
          <w:color w:val="FF0000"/>
        </w:rPr>
        <w:t>公务卡</w:t>
      </w:r>
      <w:r>
        <w:rPr>
          <w:rFonts w:hint="eastAsia"/>
        </w:rPr>
        <w:t>订机票（等短访结束后，才能报销。</w:t>
      </w:r>
      <w:r>
        <w:rPr>
          <w:rFonts w:hint="eastAsia"/>
          <w:b/>
          <w:bCs/>
        </w:rPr>
        <w:t>建议采用该方式</w:t>
      </w:r>
      <w:r>
        <w:rPr>
          <w:rFonts w:hint="eastAsia"/>
        </w:rPr>
        <w:t>）；</w:t>
      </w:r>
    </w:p>
    <w:p>
      <w:pPr>
        <w:spacing w:line="336" w:lineRule="auto"/>
        <w:ind w:firstLine="420"/>
      </w:pPr>
      <w:r>
        <w:rPr>
          <w:rFonts w:hint="eastAsia"/>
        </w:rPr>
        <w:t xml:space="preserve">   2、找旅行社订票（价格偏高），</w:t>
      </w:r>
      <w:r>
        <w:rPr>
          <w:rFonts w:hint="eastAsia"/>
          <w:color w:val="FF0000"/>
        </w:rPr>
        <w:t>公对公转账</w:t>
      </w:r>
      <w:r>
        <w:rPr>
          <w:rFonts w:hint="eastAsia"/>
        </w:rPr>
        <w:t>；</w:t>
      </w:r>
    </w:p>
    <w:p>
      <w:pPr>
        <w:spacing w:line="336" w:lineRule="auto"/>
        <w:ind w:left="424" w:leftChars="202" w:firstLine="283"/>
      </w:pPr>
      <w:r>
        <w:rPr>
          <w:rFonts w:hint="eastAsia"/>
        </w:rPr>
        <w:t>3、 如果国外航空公司和国内价格差别较大，</w:t>
      </w:r>
      <w:r>
        <w:rPr>
          <w:rFonts w:hint="eastAsia"/>
          <w:color w:val="FF0000"/>
        </w:rPr>
        <w:t>比方在一千上下</w:t>
      </w:r>
      <w:r>
        <w:rPr>
          <w:rFonts w:hint="eastAsia"/>
        </w:rPr>
        <w:t>，也可以乘坐国外航空，但需要保留比价图并填写乘坐国外航空的审批表，得到财务处的同意。此方法可借款</w:t>
      </w:r>
      <w:r>
        <w:rPr>
          <w:rFonts w:hint="eastAsia"/>
          <w:color w:val="FF0000"/>
        </w:rPr>
        <w:t>直接到学生银行卡</w:t>
      </w:r>
      <w:r>
        <w:rPr>
          <w:rFonts w:hint="eastAsia"/>
        </w:rPr>
        <w:t>。（</w:t>
      </w:r>
      <w:r>
        <w:rPr>
          <w:rFonts w:hint="eastAsia"/>
          <w:highlight w:val="cyan"/>
        </w:rPr>
        <w:t>一般不允许到学生银行卡</w:t>
      </w:r>
      <w:r>
        <w:rPr>
          <w:rFonts w:hint="eastAsia"/>
        </w:rPr>
        <w:t>）</w:t>
      </w:r>
    </w:p>
    <w:p>
      <w:pPr>
        <w:spacing w:line="336" w:lineRule="auto"/>
        <w:ind w:firstLine="420"/>
        <w:rPr>
          <w:b/>
          <w:bCs/>
          <w:color w:val="FF0000"/>
          <w:sz w:val="24"/>
        </w:rPr>
      </w:pPr>
      <w:r>
        <w:rPr>
          <w:rFonts w:hint="eastAsia"/>
          <w:sz w:val="24"/>
        </w:rPr>
        <w:t xml:space="preserve"> </w:t>
      </w:r>
      <w:r>
        <w:rPr>
          <w:rFonts w:hint="eastAsia"/>
          <w:b/>
          <w:bCs/>
          <w:color w:val="FF0000"/>
          <w:sz w:val="24"/>
        </w:rPr>
        <w:t xml:space="preserve"> 注：购买国外航空公司的机票，需填写附表（见附件6）</w:t>
      </w:r>
    </w:p>
    <w:p>
      <w:pPr>
        <w:spacing w:line="336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2. 确定借款数额并借款</w:t>
      </w:r>
    </w:p>
    <w:p>
      <w:pPr>
        <w:spacing w:line="336" w:lineRule="auto"/>
        <w:ind w:firstLine="420"/>
      </w:pPr>
      <w:r>
        <w:rPr>
          <w:rFonts w:hint="eastAsia"/>
        </w:rPr>
        <w:t>1）借款说明见博士短访文件包附件4。</w:t>
      </w:r>
    </w:p>
    <w:p>
      <w:pPr>
        <w:spacing w:line="336" w:lineRule="auto"/>
        <w:ind w:firstLine="420"/>
      </w:pPr>
      <w:r>
        <w:rPr>
          <w:rFonts w:hint="eastAsia"/>
        </w:rPr>
        <w:t>2）确定借款数额开通借款许可：与</w:t>
      </w:r>
      <w:r>
        <w:rPr>
          <w:rFonts w:hint="eastAsia"/>
          <w:lang w:eastAsia="zh-CN"/>
        </w:rPr>
        <w:t>培养处</w:t>
      </w:r>
      <w:r>
        <w:rPr>
          <w:rFonts w:hint="eastAsia"/>
        </w:rPr>
        <w:t>沟通，确定借款数额，请</w:t>
      </w:r>
      <w:r>
        <w:rPr>
          <w:rFonts w:hint="eastAsia"/>
          <w:lang w:eastAsia="zh-CN"/>
        </w:rPr>
        <w:t>培养处</w:t>
      </w:r>
      <w:bookmarkStart w:id="1" w:name="_GoBack"/>
      <w:bookmarkEnd w:id="1"/>
      <w:r>
        <w:rPr>
          <w:rFonts w:hint="eastAsia"/>
        </w:rPr>
        <w:t>开通借款许可。</w:t>
      </w:r>
    </w:p>
    <w:p>
      <w:pPr>
        <w:spacing w:line="336" w:lineRule="auto"/>
        <w:ind w:left="420"/>
      </w:pPr>
      <w:r>
        <w:rPr>
          <w:rFonts w:hint="eastAsia"/>
        </w:rPr>
        <w:t>3）在财务初网上平台申请借款（账号：申请人学号，密码：身份后六位，</w:t>
      </w:r>
      <w:r>
        <w:rPr>
          <w:rFonts w:hint="eastAsia"/>
          <w:b/>
          <w:bCs/>
          <w:color w:val="FF0000"/>
        </w:rPr>
        <w:t>登陆界面若出现卡滞，应该是一插件被拦截，允许后，就行</w:t>
      </w:r>
      <w:r>
        <w:rPr>
          <w:rFonts w:hint="eastAsia"/>
        </w:rPr>
        <w:t>）并打印借款单（</w:t>
      </w:r>
      <w:r>
        <w:rPr>
          <w:rFonts w:hint="eastAsia"/>
          <w:b/>
          <w:bCs/>
          <w:color w:val="FF0000"/>
        </w:rPr>
        <w:t>两份）</w:t>
      </w:r>
      <w:r>
        <w:rPr>
          <w:rFonts w:hint="eastAsia"/>
        </w:rPr>
        <w:t>。网页处理依次如下：</w:t>
      </w:r>
    </w:p>
    <w:p>
      <w:pPr>
        <w:spacing w:line="336" w:lineRule="auto"/>
      </w:pPr>
      <w:r>
        <w:rPr>
          <w:rFonts w:hint="eastAsia"/>
        </w:rPr>
        <w:t xml:space="preserve">    1、网上保障系统； 2、借款；3、项目（选择4003-研究生院） 4、依次填写后面信息5、打印借款单（</w:t>
      </w:r>
      <w:r>
        <w:rPr>
          <w:rFonts w:hint="eastAsia"/>
          <w:color w:val="FF0000"/>
        </w:rPr>
        <w:t>2份</w:t>
      </w:r>
      <w:r>
        <w:rPr>
          <w:rFonts w:hint="eastAsia"/>
        </w:rPr>
        <w:t>）</w:t>
      </w:r>
    </w:p>
    <w:p>
      <w:pPr>
        <w:spacing w:line="336" w:lineRule="auto"/>
        <w:ind w:firstLine="420"/>
        <w:rPr>
          <w:color w:val="FF0000"/>
        </w:rPr>
      </w:pPr>
      <w:r>
        <w:rPr>
          <w:rFonts w:hint="eastAsia"/>
          <w:color w:val="FF0000"/>
        </w:rPr>
        <w:t>注：1、备注：XX（申请人）博士短访去XX大学飞机票/包干费</w:t>
      </w:r>
    </w:p>
    <w:p>
      <w:pPr>
        <w:spacing w:line="336" w:lineRule="auto"/>
        <w:ind w:firstLine="420"/>
        <w:rPr>
          <w:color w:val="FF0000"/>
        </w:rPr>
      </w:pPr>
      <w:r>
        <w:rPr>
          <w:rFonts w:hint="eastAsia"/>
          <w:color w:val="FF0000"/>
        </w:rPr>
        <w:t xml:space="preserve">    2、借款责任编号，在职老师（最好是导师）    </w:t>
      </w:r>
    </w:p>
    <w:p>
      <w:pPr>
        <w:spacing w:line="336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3.  签字收款</w:t>
      </w:r>
    </w:p>
    <w:p>
      <w:pPr>
        <w:spacing w:line="336" w:lineRule="auto"/>
        <w:ind w:firstLine="420"/>
      </w:pPr>
      <w:r>
        <w:rPr>
          <w:rFonts w:hint="eastAsia"/>
        </w:rPr>
        <w:t>1）导师应在行程单（1份）和借款单（2份）空白处签字。</w:t>
      </w:r>
    </w:p>
    <w:p>
      <w:pPr>
        <w:numPr>
          <w:ilvl w:val="0"/>
          <w:numId w:val="1"/>
        </w:numPr>
        <w:spacing w:line="336" w:lineRule="auto"/>
        <w:ind w:firstLine="420"/>
      </w:pPr>
      <w:r>
        <w:rPr>
          <w:rFonts w:hint="eastAsia"/>
        </w:rPr>
        <w:t>导师签字后，找本部509</w:t>
      </w:r>
      <w:r>
        <w:t>/</w:t>
      </w:r>
      <w:r>
        <w:rPr>
          <w:rFonts w:hint="eastAsia"/>
        </w:rPr>
        <w:t>江宁</w:t>
      </w:r>
      <w:r>
        <w:t>304</w:t>
      </w:r>
      <w:r>
        <w:rPr>
          <w:rFonts w:hint="eastAsia"/>
        </w:rPr>
        <w:t>房间审查，再找研究生院郑院长签字（513）。签完字的借款单，由本部509</w:t>
      </w:r>
      <w:r>
        <w:t>/</w:t>
      </w:r>
      <w:r>
        <w:rPr>
          <w:rFonts w:hint="eastAsia"/>
        </w:rPr>
        <w:t>江宁</w:t>
      </w:r>
      <w:r>
        <w:t>304</w:t>
      </w:r>
      <w:r>
        <w:rPr>
          <w:rFonts w:hint="eastAsia"/>
          <w:color w:val="FF0000"/>
        </w:rPr>
        <w:t>盖财务章</w:t>
      </w:r>
      <w:r>
        <w:rPr>
          <w:rFonts w:hint="eastAsia"/>
        </w:rPr>
        <w:t>；一份交于本部509</w:t>
      </w:r>
      <w:r>
        <w:t>/</w:t>
      </w:r>
      <w:r>
        <w:rPr>
          <w:rFonts w:hint="eastAsia"/>
        </w:rPr>
        <w:t>江宁</w:t>
      </w:r>
      <w:r>
        <w:t>304</w:t>
      </w:r>
      <w:r>
        <w:rPr>
          <w:rFonts w:hint="eastAsia"/>
        </w:rPr>
        <w:t>，一份交财务处2号窗口（要带着一份审批表复印件），并办理借款手续。</w:t>
      </w:r>
    </w:p>
    <w:p>
      <w:pPr>
        <w:spacing w:line="336" w:lineRule="auto"/>
        <w:ind w:left="420"/>
        <w:rPr>
          <w:b/>
          <w:bCs/>
        </w:rPr>
      </w:pPr>
      <w:r>
        <w:rPr>
          <w:rFonts w:hint="eastAsia"/>
          <w:b/>
          <w:bCs/>
        </w:rPr>
        <w:t xml:space="preserve">  </w:t>
      </w:r>
      <w:r>
        <w:rPr>
          <w:rFonts w:hint="eastAsia"/>
          <w:b/>
          <w:bCs/>
          <w:color w:val="FF0000"/>
        </w:rPr>
        <w:t xml:space="preserve"> 注：资金到账时间非常快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B2D9D6"/>
    <w:multiLevelType w:val="singleLevel"/>
    <w:tmpl w:val="58B2D9D6"/>
    <w:lvl w:ilvl="0" w:tentative="0">
      <w:start w:val="2"/>
      <w:numFmt w:val="decimal"/>
      <w:suff w:val="space"/>
      <w:lvlText w:val="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A47"/>
    <w:rsid w:val="00470944"/>
    <w:rsid w:val="005959BE"/>
    <w:rsid w:val="005B4AB9"/>
    <w:rsid w:val="006C3D0F"/>
    <w:rsid w:val="008B3DB9"/>
    <w:rsid w:val="0096352A"/>
    <w:rsid w:val="00984FA9"/>
    <w:rsid w:val="00C81462"/>
    <w:rsid w:val="00DB147A"/>
    <w:rsid w:val="00DD645C"/>
    <w:rsid w:val="00FF0A47"/>
    <w:rsid w:val="2A532B4E"/>
    <w:rsid w:val="67546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uiPriority w:val="0"/>
    <w:rPr>
      <w:kern w:val="2"/>
      <w:sz w:val="18"/>
      <w:szCs w:val="18"/>
    </w:rPr>
  </w:style>
  <w:style w:type="character" w:customStyle="1" w:styleId="7">
    <w:name w:val="页脚 字符"/>
    <w:basedOn w:val="4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115</Words>
  <Characters>656</Characters>
  <Lines>5</Lines>
  <Paragraphs>1</Paragraphs>
  <TotalTime>0</TotalTime>
  <ScaleCrop>false</ScaleCrop>
  <LinksUpToDate>false</LinksUpToDate>
  <CharactersWithSpaces>770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zg</dc:creator>
  <cp:lastModifiedBy>Administrator</cp:lastModifiedBy>
  <dcterms:modified xsi:type="dcterms:W3CDTF">2018-01-17T02:49:15Z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